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79CDC">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0" w:firstLineChars="0"/>
        <w:jc w:val="left"/>
        <w:textAlignment w:val="auto"/>
        <w:rPr>
          <w:rFonts w:hint="eastAsia" w:ascii="黑体" w:hAnsi="黑体" w:eastAsia="黑体" w:cs="黑体"/>
          <w:snapToGrid w:val="0"/>
          <w:kern w:val="0"/>
          <w:sz w:val="32"/>
          <w:szCs w:val="32"/>
          <w:lang w:val="en-US" w:eastAsia="zh-CN"/>
        </w:rPr>
      </w:pPr>
      <w:bookmarkStart w:id="0" w:name="_GoBack"/>
      <w:bookmarkEnd w:id="0"/>
      <w:r>
        <w:rPr>
          <w:rFonts w:hint="eastAsia" w:ascii="黑体" w:hAnsi="黑体" w:eastAsia="黑体" w:cs="黑体"/>
          <w:snapToGrid w:val="0"/>
          <w:kern w:val="0"/>
          <w:sz w:val="32"/>
          <w:szCs w:val="32"/>
          <w:lang w:eastAsia="zh-CN"/>
        </w:rPr>
        <w:t>附件</w:t>
      </w:r>
      <w:r>
        <w:rPr>
          <w:rFonts w:hint="eastAsia" w:ascii="黑体" w:hAnsi="黑体" w:eastAsia="黑体" w:cs="黑体"/>
          <w:snapToGrid w:val="0"/>
          <w:kern w:val="0"/>
          <w:sz w:val="32"/>
          <w:szCs w:val="32"/>
          <w:lang w:val="en-US" w:eastAsia="zh-CN"/>
        </w:rPr>
        <w:t>2</w:t>
      </w:r>
    </w:p>
    <w:p w14:paraId="0AF1A2C1">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eastAsia="zh-CN"/>
        </w:rPr>
        <w:t>奈曼旗</w:t>
      </w:r>
      <w:r>
        <w:rPr>
          <w:rFonts w:hint="eastAsia" w:ascii="方正小标宋简体" w:hAnsi="方正小标宋简体" w:eastAsia="方正小标宋简体" w:cs="方正小标宋简体"/>
          <w:snapToGrid w:val="0"/>
          <w:kern w:val="0"/>
          <w:sz w:val="44"/>
          <w:szCs w:val="44"/>
        </w:rPr>
        <w:t>节水行动重点工作任务分解表</w:t>
      </w:r>
    </w:p>
    <w:tbl>
      <w:tblPr>
        <w:tblStyle w:val="17"/>
        <w:tblW w:w="110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725"/>
        <w:gridCol w:w="1586"/>
        <w:gridCol w:w="5577"/>
        <w:gridCol w:w="2204"/>
      </w:tblGrid>
      <w:tr w14:paraId="5DDA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5F5B">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重要</w:t>
            </w:r>
          </w:p>
          <w:p w14:paraId="0FD6C51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8"/>
                <w:szCs w:val="28"/>
                <w:u w:val="none"/>
                <w:lang w:val="en-US" w:eastAsia="zh-CN" w:bidi="ar"/>
              </w:rPr>
              <w:t>行动</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D02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3F66">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主要</w:t>
            </w:r>
          </w:p>
          <w:p w14:paraId="06EF3DEC">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任务</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220B">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黑体" w:hAnsi="黑体" w:eastAsia="黑体" w:cs="黑体"/>
                <w:i w:val="0"/>
                <w:iCs w:val="0"/>
                <w:color w:val="000000"/>
                <w:sz w:val="28"/>
                <w:szCs w:val="28"/>
                <w:u w:val="none"/>
              </w:rPr>
            </w:pPr>
            <w:r>
              <w:rPr>
                <w:rStyle w:val="42"/>
                <w:rFonts w:hint="eastAsia" w:ascii="黑体" w:hAnsi="黑体" w:eastAsia="黑体" w:cs="黑体"/>
                <w:sz w:val="28"/>
                <w:szCs w:val="28"/>
                <w:lang w:val="en-US" w:eastAsia="zh-CN" w:bidi="ar"/>
              </w:rPr>
              <w:t>2025</w:t>
            </w:r>
            <w:r>
              <w:rPr>
                <w:rFonts w:hint="eastAsia" w:ascii="黑体" w:hAnsi="黑体" w:eastAsia="黑体" w:cs="黑体"/>
                <w:i w:val="0"/>
                <w:iCs w:val="0"/>
                <w:color w:val="000000"/>
                <w:kern w:val="0"/>
                <w:sz w:val="28"/>
                <w:szCs w:val="28"/>
                <w:u w:val="none"/>
                <w:lang w:val="en-US" w:eastAsia="zh-CN" w:bidi="ar"/>
              </w:rPr>
              <w:t>年工作任务</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2FB3">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责任</w:t>
            </w:r>
          </w:p>
          <w:p w14:paraId="001F5A2E">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单位</w:t>
            </w:r>
          </w:p>
        </w:tc>
      </w:tr>
      <w:tr w14:paraId="5723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AA584">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楷体_GB2312" w:hAnsi="楷体_GB2312" w:eastAsia="楷体_GB2312" w:cs="楷体_GB2312"/>
                <w:b/>
                <w:bCs/>
                <w:i w:val="0"/>
                <w:iCs w:val="0"/>
                <w:color w:val="000000"/>
                <w:sz w:val="24"/>
                <w:szCs w:val="24"/>
                <w:u w:val="none"/>
              </w:rPr>
            </w:pPr>
            <w:r>
              <w:rPr>
                <w:rFonts w:hint="eastAsia" w:ascii="楷体_GB2312" w:hAnsi="楷体_GB2312" w:eastAsia="楷体_GB2312" w:cs="楷体_GB2312"/>
                <w:b/>
                <w:bCs/>
                <w:i w:val="0"/>
                <w:iCs w:val="0"/>
                <w:color w:val="000000"/>
                <w:kern w:val="0"/>
                <w:sz w:val="24"/>
                <w:szCs w:val="24"/>
                <w:u w:val="none"/>
                <w:lang w:val="en-US" w:eastAsia="zh-CN" w:bidi="ar"/>
              </w:rPr>
              <w:t>（一）强化水资源刚性约束</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DDC61">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1</w:t>
            </w:r>
          </w:p>
        </w:tc>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7D556">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强化节水约束性指标管理</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246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rPr>
              <w:t>完善旗、镇、村、机电井四级地下水保护与管理责任体系，将地下水管控指标58092万立方米分解到行业、用水户、机电井或地块，加强监测监管。</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6E2B">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w:t>
            </w:r>
            <w:r>
              <w:rPr>
                <w:rFonts w:hint="eastAsia" w:ascii="宋体" w:hAnsi="宋体" w:eastAsia="宋体" w:cs="宋体"/>
                <w:bCs/>
                <w:snapToGrid w:val="0"/>
                <w:kern w:val="0"/>
                <w:sz w:val="22"/>
                <w:szCs w:val="22"/>
                <w:u w:val="none"/>
                <w:lang w:val="en-US" w:eastAsia="zh-CN" w:bidi="ar-SA"/>
              </w:rPr>
              <w:t>各苏木乡镇场</w:t>
            </w:r>
          </w:p>
        </w:tc>
      </w:tr>
      <w:tr w14:paraId="5BD1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A798C">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C85C7">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CA8C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E2FE">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全面推进各领域、各行业节水，确保完成目标任务。</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67DE">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旗水务局、农科局、林草局、住建局、工信局</w:t>
            </w:r>
          </w:p>
          <w:p w14:paraId="7677EF16">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各苏木乡镇场</w:t>
            </w:r>
          </w:p>
        </w:tc>
      </w:tr>
      <w:tr w14:paraId="3C2F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A86D0">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A8AF4">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2</w:t>
            </w:r>
          </w:p>
        </w:tc>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35914">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完善地下水监测计量体系</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4049">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rPr>
              <w:t>按照“应装尽装、应测尽测”总体要求，年内工业、生活、服务业取水实现计量“全覆盖”。</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EC29">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旗水务局、住建局</w:t>
            </w:r>
          </w:p>
          <w:p w14:paraId="3D5B9A11">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工信局</w:t>
            </w:r>
          </w:p>
        </w:tc>
      </w:tr>
      <w:tr w14:paraId="3B5B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63476">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C6B3">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宋体" w:hAnsi="宋体" w:eastAsia="宋体" w:cs="宋体"/>
                <w:b/>
                <w:bCs/>
                <w:i w:val="0"/>
                <w:iCs w:val="0"/>
                <w:color w:val="000000"/>
                <w:sz w:val="22"/>
                <w:szCs w:val="22"/>
                <w:u w:val="none"/>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81A4">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宋体" w:hAnsi="宋体" w:eastAsia="宋体" w:cs="宋体"/>
                <w:b/>
                <w:bCs/>
                <w:i w:val="0"/>
                <w:iCs w:val="0"/>
                <w:color w:val="000000"/>
                <w:sz w:val="22"/>
                <w:szCs w:val="22"/>
                <w:u w:val="none"/>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854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rPr>
              <w:t>对新建高标准农田项目区机电井全部安装在线计量设施，年内计划安装机电井水量计量设施2210套，实时监测管理；其余井灌区全面实行“以电折水”计量。</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979D">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旗农科局、水务局</w:t>
            </w:r>
          </w:p>
        </w:tc>
      </w:tr>
      <w:tr w14:paraId="7533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jc w:val="center"/>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AABF">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9FE8F">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宋体" w:hAnsi="宋体" w:eastAsia="宋体" w:cs="宋体"/>
                <w:b/>
                <w:bCs/>
                <w:i w:val="0"/>
                <w:iCs w:val="0"/>
                <w:color w:val="000000"/>
                <w:sz w:val="22"/>
                <w:szCs w:val="22"/>
                <w:u w:val="none"/>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B756A">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宋体" w:hAnsi="宋体" w:eastAsia="宋体" w:cs="宋体"/>
                <w:b/>
                <w:bCs/>
                <w:i w:val="0"/>
                <w:iCs w:val="0"/>
                <w:color w:val="000000"/>
                <w:sz w:val="22"/>
                <w:szCs w:val="22"/>
                <w:u w:val="none"/>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7559">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rPr>
              <w:t>非农用水户年许可水量5万立方米以上的地下取水全部实现在线计量。</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0E36">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w:t>
            </w:r>
          </w:p>
        </w:tc>
      </w:tr>
      <w:tr w14:paraId="6725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33A0">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tcBorders>
              <w:top w:val="nil"/>
              <w:left w:val="single" w:color="000000" w:sz="4" w:space="0"/>
              <w:bottom w:val="single" w:color="000000" w:sz="4" w:space="0"/>
              <w:right w:val="single" w:color="000000" w:sz="4" w:space="0"/>
            </w:tcBorders>
            <w:shd w:val="clear" w:color="auto" w:fill="auto"/>
            <w:vAlign w:val="center"/>
          </w:tcPr>
          <w:p w14:paraId="57E3F2EA">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3</w:t>
            </w:r>
          </w:p>
        </w:tc>
        <w:tc>
          <w:tcPr>
            <w:tcW w:w="1586" w:type="dxa"/>
            <w:tcBorders>
              <w:top w:val="nil"/>
              <w:left w:val="single" w:color="000000" w:sz="4" w:space="0"/>
              <w:bottom w:val="single" w:color="000000" w:sz="4" w:space="0"/>
              <w:right w:val="single" w:color="000000" w:sz="4" w:space="0"/>
            </w:tcBorders>
            <w:shd w:val="clear" w:color="auto" w:fill="auto"/>
            <w:vAlign w:val="center"/>
          </w:tcPr>
          <w:p w14:paraId="6DCF70E3">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严格落实限审限批</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9C6F">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rPr>
              <w:t>严格执行自治区限审限批制度，除城乡居民生活用水、通过水权转让取得水指标等特殊情形外，提级审批新增取用地下水。同时，严格新增用水项目许可审批，逐步控制和压减地下水取用总量。</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E1EE">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旗水务局、政数局</w:t>
            </w:r>
          </w:p>
          <w:p w14:paraId="1D712CB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供电公司</w:t>
            </w:r>
          </w:p>
        </w:tc>
      </w:tr>
      <w:tr w14:paraId="4D1D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jc w:val="center"/>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73F19">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EB8E">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4</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C54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强化地下水超采区治理</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FA50">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bidi="ar-SA"/>
              </w:rPr>
              <w:t>编制地下水超采区治理实施方案，通过实施高标准农田、玉米单产提升项目、节水农业、主河槽“清槽行动”、林草图斑整改、水源置换和生态补水等措施，推进地下水超采综合治理工作。年内压减超采区农业灌溉用水量2900万立方米以上。</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767A">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旗水务局、农科局、林草局、各苏木乡镇场</w:t>
            </w:r>
          </w:p>
        </w:tc>
      </w:tr>
      <w:tr w14:paraId="3C8A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939" w:type="dxa"/>
            <w:vMerge w:val="restart"/>
            <w:tcBorders>
              <w:top w:val="single" w:color="000000" w:sz="4" w:space="0"/>
              <w:left w:val="single" w:color="000000" w:sz="4" w:space="0"/>
              <w:right w:val="single" w:color="000000" w:sz="4" w:space="0"/>
            </w:tcBorders>
            <w:shd w:val="clear" w:color="auto" w:fill="auto"/>
            <w:vAlign w:val="center"/>
          </w:tcPr>
          <w:p w14:paraId="2E4A38A4">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楷体_GB2312" w:hAnsi="楷体_GB2312" w:eastAsia="楷体_GB2312" w:cs="楷体_GB2312"/>
                <w:b/>
                <w:bCs/>
                <w:i w:val="0"/>
                <w:iCs w:val="0"/>
                <w:color w:val="000000"/>
                <w:kern w:val="0"/>
                <w:sz w:val="24"/>
                <w:szCs w:val="24"/>
                <w:u w:val="none"/>
                <w:lang w:val="en-US" w:eastAsia="zh-CN" w:bidi="ar"/>
              </w:rPr>
            </w:pPr>
            <w:r>
              <w:rPr>
                <w:rFonts w:hint="eastAsia" w:ascii="楷体_GB2312" w:hAnsi="楷体_GB2312" w:eastAsia="楷体_GB2312" w:cs="楷体_GB2312"/>
                <w:b/>
                <w:bCs/>
                <w:i w:val="0"/>
                <w:iCs w:val="0"/>
                <w:color w:val="000000"/>
                <w:kern w:val="0"/>
                <w:sz w:val="24"/>
                <w:szCs w:val="24"/>
                <w:u w:val="none"/>
                <w:lang w:val="en-US" w:eastAsia="zh-CN" w:bidi="ar"/>
              </w:rPr>
              <w:t>（二）突出抓好农业节水</w:t>
            </w:r>
          </w:p>
        </w:tc>
        <w:tc>
          <w:tcPr>
            <w:tcW w:w="725" w:type="dxa"/>
            <w:tcBorders>
              <w:top w:val="single" w:color="000000" w:sz="4" w:space="0"/>
              <w:left w:val="single" w:color="000000" w:sz="4" w:space="0"/>
              <w:bottom w:val="nil"/>
              <w:right w:val="single" w:color="000000" w:sz="4" w:space="0"/>
            </w:tcBorders>
            <w:shd w:val="clear" w:color="auto" w:fill="auto"/>
            <w:vAlign w:val="center"/>
          </w:tcPr>
          <w:p w14:paraId="0FD0D747">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5</w:t>
            </w:r>
          </w:p>
        </w:tc>
        <w:tc>
          <w:tcPr>
            <w:tcW w:w="1586" w:type="dxa"/>
            <w:tcBorders>
              <w:top w:val="single" w:color="000000" w:sz="4" w:space="0"/>
              <w:left w:val="single" w:color="000000" w:sz="4" w:space="0"/>
              <w:bottom w:val="nil"/>
              <w:right w:val="single" w:color="000000" w:sz="4" w:space="0"/>
            </w:tcBorders>
            <w:shd w:val="clear" w:color="auto" w:fill="auto"/>
            <w:vAlign w:val="center"/>
          </w:tcPr>
          <w:p w14:paraId="525ECA30">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推进规模高效节水工程建设</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FE44">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rPr>
              <w:t>全面推广应用浅埋滴灌、水肥一体化、玉米单产提升等节水技术。年内实施高标准农田36万亩、玉米单产提升30万亩，新增地下水节水能力2920万立方米以上。</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4C8E">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旗农科局、水务局</w:t>
            </w:r>
          </w:p>
          <w:p w14:paraId="5933358E">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各苏木乡镇场</w:t>
            </w:r>
          </w:p>
        </w:tc>
      </w:tr>
      <w:tr w14:paraId="1A24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jc w:val="center"/>
        </w:trPr>
        <w:tc>
          <w:tcPr>
            <w:tcW w:w="939" w:type="dxa"/>
            <w:vMerge w:val="continue"/>
            <w:tcBorders>
              <w:left w:val="single" w:color="000000" w:sz="4" w:space="0"/>
              <w:right w:val="single" w:color="000000" w:sz="4" w:space="0"/>
            </w:tcBorders>
            <w:shd w:val="clear" w:color="auto" w:fill="auto"/>
            <w:vAlign w:val="center"/>
          </w:tcPr>
          <w:p w14:paraId="154FE3E4">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tcBorders>
              <w:top w:val="single" w:color="000000" w:sz="4" w:space="0"/>
              <w:left w:val="single" w:color="000000" w:sz="4" w:space="0"/>
              <w:bottom w:val="nil"/>
              <w:right w:val="single" w:color="000000" w:sz="4" w:space="0"/>
            </w:tcBorders>
            <w:shd w:val="clear" w:color="auto" w:fill="auto"/>
            <w:vAlign w:val="center"/>
          </w:tcPr>
          <w:p w14:paraId="073C69F1">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6</w:t>
            </w:r>
          </w:p>
        </w:tc>
        <w:tc>
          <w:tcPr>
            <w:tcW w:w="1586" w:type="dxa"/>
            <w:tcBorders>
              <w:top w:val="single" w:color="000000" w:sz="4" w:space="0"/>
              <w:left w:val="single" w:color="000000" w:sz="4" w:space="0"/>
              <w:bottom w:val="nil"/>
              <w:right w:val="single" w:color="000000" w:sz="4" w:space="0"/>
            </w:tcBorders>
            <w:shd w:val="clear" w:color="auto" w:fill="auto"/>
            <w:vAlign w:val="center"/>
          </w:tcPr>
          <w:p w14:paraId="3BE46515">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统筹推进农艺节水技术</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898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bidi="ar-SA"/>
              </w:rPr>
              <w:t>积极推广抗旱品种、测墒灌溉、浅埋滴灌、保水剂应用等农艺节水技术，推进适水种植和量水生产，通过调整农作物种植结构，严控发展高耗水作物，扩大低耗水和耐旱作物种植比例。实施保护性耕作、深松整地、耕地轮作等项目，降低土壤水分蒸发量，增加土壤蓄水量，提高水分利用效率。</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6807">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旗农科局、水务局、</w:t>
            </w:r>
          </w:p>
          <w:p w14:paraId="6468E0B0">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各苏木乡镇场</w:t>
            </w:r>
          </w:p>
        </w:tc>
      </w:tr>
      <w:tr w14:paraId="7532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939" w:type="dxa"/>
            <w:vMerge w:val="continue"/>
            <w:tcBorders>
              <w:left w:val="single" w:color="000000" w:sz="4" w:space="0"/>
              <w:right w:val="single" w:color="000000" w:sz="4" w:space="0"/>
            </w:tcBorders>
            <w:shd w:val="clear" w:color="auto" w:fill="auto"/>
            <w:vAlign w:val="center"/>
          </w:tcPr>
          <w:p w14:paraId="49327930">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BA3E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7</w:t>
            </w:r>
          </w:p>
        </w:tc>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F50CF">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深化农业水价综合改革</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88CE">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snapToGrid w:val="0"/>
                <w:spacing w:val="0"/>
                <w:kern w:val="0"/>
                <w:sz w:val="22"/>
                <w:szCs w:val="22"/>
                <w:lang w:val="en-US" w:eastAsia="zh-CN"/>
              </w:rPr>
              <w:t>一是</w:t>
            </w:r>
            <w:r>
              <w:rPr>
                <w:rFonts w:hint="eastAsia" w:ascii="宋体" w:hAnsi="宋体" w:eastAsia="宋体" w:cs="宋体"/>
                <w:kern w:val="0"/>
                <w:sz w:val="22"/>
                <w:szCs w:val="22"/>
                <w:lang w:val="en-US" w:eastAsia="zh-CN" w:bidi="ar-SA"/>
              </w:rPr>
              <w:t>在全旗186眼“以电折水”典型井基础上，加大“以电折水”典型井建设，逐步扩大典型井数量和范围，不断提高“以电折水”系数精度。</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1D75">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w:t>
            </w:r>
          </w:p>
          <w:p w14:paraId="28A1857D">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各苏木乡镇场</w:t>
            </w:r>
          </w:p>
        </w:tc>
      </w:tr>
      <w:tr w14:paraId="0C02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939" w:type="dxa"/>
            <w:vMerge w:val="continue"/>
            <w:tcBorders>
              <w:left w:val="single" w:color="000000" w:sz="4" w:space="0"/>
              <w:right w:val="single" w:color="000000" w:sz="4" w:space="0"/>
            </w:tcBorders>
            <w:shd w:val="clear" w:color="auto" w:fill="auto"/>
            <w:vAlign w:val="center"/>
          </w:tcPr>
          <w:p w14:paraId="37C26B5E">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6507">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EBE7">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7EF9">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snapToGrid w:val="0"/>
                <w:spacing w:val="0"/>
                <w:kern w:val="0"/>
                <w:sz w:val="22"/>
                <w:szCs w:val="22"/>
                <w:lang w:val="en-US" w:eastAsia="zh-CN"/>
              </w:rPr>
              <w:t>二是</w:t>
            </w:r>
            <w:r>
              <w:rPr>
                <w:rFonts w:hint="eastAsia" w:ascii="宋体" w:hAnsi="宋体" w:eastAsia="宋体" w:cs="宋体"/>
                <w:kern w:val="0"/>
                <w:sz w:val="22"/>
                <w:szCs w:val="22"/>
                <w:lang w:val="en-US" w:eastAsia="zh-CN" w:bidi="ar-SA"/>
              </w:rPr>
              <w:t>建立农业水价智慧管理平台，采取先缴费后用水方式，试点先行，推进超定额累进加价制度落地见效。</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935A">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旗水务局、供电公司、</w:t>
            </w:r>
          </w:p>
          <w:p w14:paraId="6A3530B0">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各苏木乡镇场</w:t>
            </w:r>
          </w:p>
        </w:tc>
      </w:tr>
      <w:tr w14:paraId="4B5F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939" w:type="dxa"/>
            <w:vMerge w:val="continue"/>
            <w:tcBorders>
              <w:left w:val="single" w:color="000000" w:sz="4" w:space="0"/>
              <w:right w:val="single" w:color="000000" w:sz="4" w:space="0"/>
            </w:tcBorders>
            <w:shd w:val="clear" w:color="auto" w:fill="auto"/>
            <w:vAlign w:val="center"/>
          </w:tcPr>
          <w:p w14:paraId="153DCAF9">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364B">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4611">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55B5">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snapToGrid w:val="0"/>
                <w:color w:val="auto"/>
                <w:kern w:val="0"/>
                <w:sz w:val="22"/>
                <w:szCs w:val="22"/>
                <w:highlight w:val="none"/>
                <w:lang w:val="en-US" w:eastAsia="zh-CN"/>
              </w:rPr>
              <w:t>三是</w:t>
            </w:r>
            <w:r>
              <w:rPr>
                <w:rFonts w:hint="eastAsia" w:ascii="宋体" w:hAnsi="宋体" w:eastAsia="宋体" w:cs="宋体"/>
                <w:kern w:val="0"/>
                <w:sz w:val="22"/>
                <w:szCs w:val="22"/>
                <w:highlight w:val="none"/>
                <w:lang w:val="en-US" w:eastAsia="zh-CN" w:bidi="ar-SA"/>
              </w:rPr>
              <w:t>落实精准补贴和节水奖励机制，对积极采取节水灌溉技术、调整优化种植结构、优化灌溉模式，并在灌溉定额以内节约用水的主体进行精准补贴和节水奖励，充分调动用水主体的节水积极性。</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178D">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旗水务局、财政局、</w:t>
            </w:r>
          </w:p>
          <w:p w14:paraId="5131270D">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各苏木乡镇场</w:t>
            </w:r>
          </w:p>
        </w:tc>
      </w:tr>
      <w:tr w14:paraId="7962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939" w:type="dxa"/>
            <w:vMerge w:val="continue"/>
            <w:tcBorders>
              <w:left w:val="single" w:color="000000" w:sz="4" w:space="0"/>
              <w:right w:val="single" w:color="000000" w:sz="4" w:space="0"/>
            </w:tcBorders>
            <w:shd w:val="clear" w:color="auto" w:fill="auto"/>
            <w:vAlign w:val="center"/>
          </w:tcPr>
          <w:p w14:paraId="44CC6A32">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B6C0">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CD63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B5A4">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kern w:val="0"/>
                <w:sz w:val="22"/>
                <w:szCs w:val="22"/>
                <w:highlight w:val="none"/>
                <w:lang w:val="en-US" w:eastAsia="zh-CN" w:bidi="ar-SA"/>
              </w:rPr>
              <w:t>四是</w:t>
            </w:r>
            <w:r>
              <w:rPr>
                <w:rFonts w:hint="eastAsia" w:ascii="宋体" w:hAnsi="宋体" w:eastAsia="宋体" w:cs="宋体"/>
                <w:kern w:val="0"/>
                <w:sz w:val="22"/>
                <w:szCs w:val="22"/>
                <w:highlight w:val="none"/>
                <w:lang w:val="en-US" w:eastAsia="zh-CN" w:bidi="ar-SA"/>
              </w:rPr>
              <w:t>建立用水预警机制，在不同灌溉期统计、核实农业灌溉用电用水量，对存在超定额用水趋势的地区及时进行预警提示。</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1333">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旗水务局、供电公司、</w:t>
            </w:r>
          </w:p>
          <w:p w14:paraId="46B88F63">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各苏木乡镇场</w:t>
            </w:r>
          </w:p>
        </w:tc>
      </w:tr>
      <w:tr w14:paraId="644F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939" w:type="dxa"/>
            <w:vMerge w:val="continue"/>
            <w:tcBorders>
              <w:left w:val="single" w:color="000000" w:sz="4" w:space="0"/>
              <w:right w:val="single" w:color="000000" w:sz="4" w:space="0"/>
            </w:tcBorders>
            <w:shd w:val="clear" w:color="auto" w:fill="auto"/>
            <w:vAlign w:val="center"/>
          </w:tcPr>
          <w:p w14:paraId="7CD72AF1">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F76B">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14A9">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B319">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kern w:val="0"/>
                <w:sz w:val="22"/>
                <w:szCs w:val="22"/>
                <w:lang w:val="en-US" w:eastAsia="zh-CN" w:bidi="ar-SA"/>
              </w:rPr>
              <w:t>五是</w:t>
            </w:r>
            <w:r>
              <w:rPr>
                <w:rFonts w:hint="eastAsia" w:ascii="宋体" w:hAnsi="宋体" w:eastAsia="宋体" w:cs="宋体"/>
                <w:kern w:val="0"/>
                <w:sz w:val="22"/>
                <w:szCs w:val="22"/>
                <w:lang w:val="en-US" w:eastAsia="zh-CN" w:bidi="ar-SA"/>
              </w:rPr>
              <w:t>在山区、沙区、平原区建设试验点4处，围绕农业节水改造、不同灌溉模式、不同土壤类型、不同亩均种植株数、不同种植作物等5个方面进行对比试验。</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7D6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旗水务局、农科局、</w:t>
            </w:r>
          </w:p>
          <w:p w14:paraId="3151AA40">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各苏木乡镇场</w:t>
            </w:r>
          </w:p>
        </w:tc>
      </w:tr>
      <w:tr w14:paraId="4BF8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939" w:type="dxa"/>
            <w:vMerge w:val="continue"/>
            <w:tcBorders>
              <w:left w:val="single" w:color="000000" w:sz="4" w:space="0"/>
              <w:bottom w:val="single" w:color="auto" w:sz="4" w:space="0"/>
              <w:right w:val="single" w:color="000000" w:sz="4" w:space="0"/>
            </w:tcBorders>
            <w:shd w:val="clear" w:color="auto" w:fill="auto"/>
            <w:vAlign w:val="center"/>
          </w:tcPr>
          <w:p w14:paraId="351CE8D4">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06B3">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69D13">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3911">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kern w:val="0"/>
                <w:sz w:val="22"/>
                <w:szCs w:val="22"/>
                <w:lang w:val="en-US" w:eastAsia="zh-CN" w:bidi="ar-SA"/>
              </w:rPr>
              <w:t>六</w:t>
            </w:r>
            <w:r>
              <w:rPr>
                <w:rFonts w:hint="eastAsia" w:ascii="宋体" w:hAnsi="宋体" w:eastAsia="宋体" w:cs="宋体"/>
                <w:b/>
                <w:bCs/>
                <w:snapToGrid w:val="0"/>
                <w:color w:val="auto"/>
                <w:kern w:val="0"/>
                <w:sz w:val="22"/>
                <w:szCs w:val="22"/>
                <w:highlight w:val="none"/>
                <w:lang w:val="en-US" w:eastAsia="zh-CN"/>
              </w:rPr>
              <w:t>是</w:t>
            </w:r>
            <w:r>
              <w:rPr>
                <w:rFonts w:hint="eastAsia" w:ascii="宋体" w:hAnsi="宋体" w:eastAsia="宋体" w:cs="宋体"/>
                <w:snapToGrid w:val="0"/>
                <w:color w:val="auto"/>
                <w:kern w:val="0"/>
                <w:sz w:val="22"/>
                <w:szCs w:val="22"/>
                <w:lang w:val="en-US" w:eastAsia="zh-CN"/>
              </w:rPr>
              <w:t>打</w:t>
            </w:r>
            <w:r>
              <w:rPr>
                <w:rFonts w:hint="eastAsia" w:ascii="宋体" w:hAnsi="宋体" w:eastAsia="宋体" w:cs="宋体"/>
                <w:kern w:val="0"/>
                <w:sz w:val="22"/>
                <w:szCs w:val="22"/>
                <w:lang w:val="en-US" w:eastAsia="zh-CN" w:bidi="ar-SA"/>
              </w:rPr>
              <w:t>造农业水价综合改革示范点2处</w:t>
            </w:r>
            <w:r>
              <w:rPr>
                <w:rFonts w:hint="eastAsia" w:ascii="宋体" w:hAnsi="宋体" w:eastAsia="宋体" w:cs="宋体"/>
                <w:snapToGrid w:val="0"/>
                <w:color w:val="auto"/>
                <w:kern w:val="0"/>
                <w:sz w:val="22"/>
                <w:szCs w:val="22"/>
                <w:lang w:val="en-US" w:eastAsia="zh-CN"/>
              </w:rPr>
              <w:t>，</w:t>
            </w:r>
            <w:r>
              <w:rPr>
                <w:rFonts w:hint="eastAsia" w:ascii="宋体" w:hAnsi="宋体" w:eastAsia="宋体" w:cs="宋体"/>
                <w:kern w:val="0"/>
                <w:sz w:val="22"/>
                <w:szCs w:val="22"/>
                <w:lang w:val="en-US" w:eastAsia="zh-CN" w:bidi="ar-SA"/>
              </w:rPr>
              <w:t>在高标准农田、在线计量、智慧水务、网格化管理、对比分析灌溉用水、政策法规宣传、超定额用水预警、节水补贴等8个方面开展试验示范，探索农业灌溉用水精细化管理。</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6FC8">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旗水务局、农科局、</w:t>
            </w:r>
          </w:p>
          <w:p w14:paraId="4C9BCC40">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各苏木乡镇场</w:t>
            </w:r>
          </w:p>
        </w:tc>
      </w:tr>
      <w:tr w14:paraId="274B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939" w:type="dxa"/>
            <w:vMerge w:val="restart"/>
            <w:tcBorders>
              <w:top w:val="single" w:color="auto" w:sz="4" w:space="0"/>
              <w:left w:val="single" w:color="000000" w:sz="4" w:space="0"/>
              <w:right w:val="single" w:color="000000" w:sz="4" w:space="0"/>
            </w:tcBorders>
            <w:shd w:val="clear" w:color="auto" w:fill="auto"/>
            <w:vAlign w:val="center"/>
          </w:tcPr>
          <w:p w14:paraId="595068B6">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楷体_GB2312" w:hAnsi="楷体_GB2312" w:eastAsia="楷体_GB2312" w:cs="楷体_GB2312"/>
                <w:b/>
                <w:bCs/>
                <w:i w:val="0"/>
                <w:iCs w:val="0"/>
                <w:color w:val="000000"/>
                <w:kern w:val="0"/>
                <w:sz w:val="24"/>
                <w:szCs w:val="24"/>
                <w:u w:val="none"/>
                <w:lang w:val="en-US" w:eastAsia="zh-CN" w:bidi="ar"/>
              </w:rPr>
            </w:pPr>
            <w:r>
              <w:rPr>
                <w:rFonts w:hint="eastAsia" w:ascii="楷体_GB2312" w:hAnsi="楷体_GB2312" w:eastAsia="楷体_GB2312" w:cs="楷体_GB2312"/>
                <w:b/>
                <w:bCs/>
                <w:i w:val="0"/>
                <w:iCs w:val="0"/>
                <w:color w:val="000000"/>
                <w:kern w:val="0"/>
                <w:sz w:val="24"/>
                <w:szCs w:val="24"/>
                <w:u w:val="none"/>
                <w:lang w:val="en-US" w:eastAsia="zh-CN" w:bidi="ar"/>
              </w:rPr>
              <w:t>（二）突出抓好农业节水</w:t>
            </w:r>
          </w:p>
        </w:tc>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06B6B85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8</w:t>
            </w:r>
          </w:p>
        </w:tc>
        <w:tc>
          <w:tcPr>
            <w:tcW w:w="1586" w:type="dxa"/>
            <w:vMerge w:val="restart"/>
            <w:tcBorders>
              <w:top w:val="single" w:color="000000" w:sz="4" w:space="0"/>
              <w:left w:val="single" w:color="000000" w:sz="4" w:space="0"/>
              <w:bottom w:val="nil"/>
              <w:right w:val="single" w:color="000000" w:sz="4" w:space="0"/>
            </w:tcBorders>
            <w:shd w:val="clear" w:color="auto" w:fill="auto"/>
            <w:vAlign w:val="center"/>
          </w:tcPr>
          <w:p w14:paraId="7DA55D4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推动地表水优化利用</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5D6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rPr>
              <w:t>统筹各类节水资金，用于小塘坝、小水库、集雨方塘、截潜流等设施建设，优化提升地表水和雨水的利用效率，最大限度留住“天上水”、用好“地表水”，补给农业灌溉用水。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2CC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w:t>
            </w:r>
          </w:p>
          <w:p w14:paraId="5277DA8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相关苏木乡镇场</w:t>
            </w:r>
          </w:p>
        </w:tc>
      </w:tr>
      <w:tr w14:paraId="6EC9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939" w:type="dxa"/>
            <w:vMerge w:val="continue"/>
            <w:tcBorders>
              <w:left w:val="single" w:color="000000" w:sz="4" w:space="0"/>
              <w:right w:val="single" w:color="000000" w:sz="4" w:space="0"/>
            </w:tcBorders>
            <w:shd w:val="clear" w:color="auto" w:fill="auto"/>
            <w:vAlign w:val="center"/>
          </w:tcPr>
          <w:p w14:paraId="3BC7B55B">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1E9FAB4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1586" w:type="dxa"/>
            <w:vMerge w:val="continue"/>
            <w:tcBorders>
              <w:top w:val="single" w:color="000000" w:sz="4" w:space="0"/>
              <w:left w:val="single" w:color="000000" w:sz="4" w:space="0"/>
              <w:bottom w:val="nil"/>
              <w:right w:val="single" w:color="000000" w:sz="4" w:space="0"/>
            </w:tcBorders>
            <w:shd w:val="clear" w:color="auto" w:fill="auto"/>
            <w:vAlign w:val="center"/>
          </w:tcPr>
          <w:p w14:paraId="3DD7C17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2D4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rPr>
              <w:t>年内投入资金164.5万元，实施青龙山镇和土城子乡水车购置项目，购置抗旱水车31台。</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122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旗农科局、青龙山镇、</w:t>
            </w:r>
          </w:p>
          <w:p w14:paraId="4379B8B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土城子乡</w:t>
            </w:r>
          </w:p>
        </w:tc>
      </w:tr>
      <w:tr w14:paraId="126C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939" w:type="dxa"/>
            <w:vMerge w:val="continue"/>
            <w:tcBorders>
              <w:left w:val="single" w:color="000000" w:sz="4" w:space="0"/>
              <w:right w:val="single" w:color="000000" w:sz="4" w:space="0"/>
            </w:tcBorders>
            <w:shd w:val="clear" w:color="auto" w:fill="auto"/>
            <w:vAlign w:val="center"/>
          </w:tcPr>
          <w:p w14:paraId="4A650C02">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7CC0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9</w:t>
            </w:r>
          </w:p>
        </w:tc>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939B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强化机电井</w:t>
            </w:r>
          </w:p>
          <w:p w14:paraId="4A72888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管理</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123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一是按照土地权属、机电井坐标、灌溉面积、计量方式、用水户种植面积及作物、机电井管理责任人等方面建立台帐，对合法机电井登记核发取水许可证，以嘎查村为单元形成农灌井现状图368张。</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7D9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w:t>
            </w:r>
          </w:p>
          <w:p w14:paraId="75508AA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各苏木乡镇场</w:t>
            </w:r>
          </w:p>
        </w:tc>
      </w:tr>
      <w:tr w14:paraId="55F0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jc w:val="center"/>
        </w:trPr>
        <w:tc>
          <w:tcPr>
            <w:tcW w:w="939" w:type="dxa"/>
            <w:vMerge w:val="continue"/>
            <w:tcBorders>
              <w:left w:val="single" w:color="000000" w:sz="4" w:space="0"/>
              <w:right w:val="single" w:color="000000" w:sz="4" w:space="0"/>
            </w:tcBorders>
            <w:shd w:val="clear" w:color="auto" w:fill="auto"/>
            <w:vAlign w:val="center"/>
          </w:tcPr>
          <w:p w14:paraId="62580BD2">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6026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7169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5F5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是推行“村集体+合作社+企业+农户”模式，鼓励国有企业和民营企业推进以机电井管理为重点的社会化服务建设。推行“苏木乡镇统筹+嘎查村负责”模式，将机电井设施、管护和水费收缴统一由嘎查村集体经营管理。推行“村集体+用水合作组织” 模式，规范合作社机电井管理制度、水费收缴制度和节水奖惩机制。</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00D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旗水务局、农科局</w:t>
            </w:r>
            <w:r>
              <w:rPr>
                <w:rFonts w:hint="eastAsia" w:ascii="宋体" w:hAnsi="宋体" w:eastAsia="宋体" w:cs="宋体"/>
                <w:i w:val="0"/>
                <w:iCs w:val="0"/>
                <w:color w:val="000000"/>
                <w:kern w:val="0"/>
                <w:sz w:val="22"/>
                <w:szCs w:val="22"/>
                <w:u w:val="none"/>
                <w:lang w:val="en-US" w:eastAsia="zh-CN" w:bidi="ar"/>
              </w:rPr>
              <w:t>、各苏木乡镇场</w:t>
            </w:r>
          </w:p>
        </w:tc>
      </w:tr>
      <w:tr w14:paraId="549A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939" w:type="dxa"/>
            <w:vMerge w:val="continue"/>
            <w:tcBorders>
              <w:left w:val="single" w:color="000000" w:sz="4" w:space="0"/>
              <w:right w:val="single" w:color="000000" w:sz="4" w:space="0"/>
            </w:tcBorders>
            <w:shd w:val="clear" w:color="auto" w:fill="auto"/>
            <w:vAlign w:val="center"/>
          </w:tcPr>
          <w:p w14:paraId="24B18FD1">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1D9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116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554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三是加强农灌机电井管控，尤其是贫水地区，严厉打击破坏供水工程设施、农村“水霸”、非法打取水井灌溉等违法行为，确保用水安全。</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9BB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旗水务局、</w:t>
            </w:r>
            <w:r>
              <w:rPr>
                <w:rFonts w:hint="eastAsia" w:ascii="宋体" w:hAnsi="宋体" w:eastAsia="宋体" w:cs="宋体"/>
                <w:i w:val="0"/>
                <w:iCs w:val="0"/>
                <w:color w:val="000000"/>
                <w:kern w:val="0"/>
                <w:sz w:val="22"/>
                <w:szCs w:val="22"/>
                <w:u w:val="none"/>
                <w:lang w:val="en-US" w:eastAsia="zh-CN" w:bidi="ar"/>
              </w:rPr>
              <w:t>公安局、各苏木乡镇场</w:t>
            </w:r>
          </w:p>
        </w:tc>
      </w:tr>
      <w:tr w14:paraId="78BA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939" w:type="dxa"/>
            <w:vMerge w:val="continue"/>
            <w:tcBorders>
              <w:left w:val="single" w:color="000000" w:sz="4" w:space="0"/>
              <w:right w:val="single" w:color="000000" w:sz="4" w:space="0"/>
            </w:tcBorders>
            <w:shd w:val="clear" w:color="auto" w:fill="auto"/>
            <w:vAlign w:val="center"/>
          </w:tcPr>
          <w:p w14:paraId="10494CF5">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FEB7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8AE2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BF9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四是按照属地管理原则，各苏木乡镇场为农田水利工程管护责任主体，各嘎查村委会为运行主体，开展农灌井合理运行、管护、安全生产等工作，确保工程充分发挥效益。</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04A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旗农科局、</w:t>
            </w:r>
          </w:p>
          <w:p w14:paraId="5B8E99C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各苏木乡镇场</w:t>
            </w:r>
          </w:p>
        </w:tc>
      </w:tr>
      <w:tr w14:paraId="7A67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939" w:type="dxa"/>
            <w:vMerge w:val="continue"/>
            <w:tcBorders>
              <w:left w:val="single" w:color="000000" w:sz="4" w:space="0"/>
              <w:bottom w:val="single" w:color="auto" w:sz="4" w:space="0"/>
              <w:right w:val="single" w:color="000000" w:sz="4" w:space="0"/>
            </w:tcBorders>
            <w:shd w:val="clear" w:color="auto" w:fill="auto"/>
            <w:vAlign w:val="center"/>
          </w:tcPr>
          <w:p w14:paraId="6A74CE06">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楷体_GB2312" w:hAnsi="楷体_GB2312" w:eastAsia="楷体_GB2312" w:cs="楷体_GB2312"/>
                <w:b/>
                <w:bCs/>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D85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D326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51F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五是农田灌溉机电井水价须按照经营权、管理权的不同形式，核定不同的基本水价标准，最高限价不超过1元/度。</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551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w:t>
            </w:r>
          </w:p>
          <w:p w14:paraId="5DE8A01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各苏木乡镇场</w:t>
            </w:r>
          </w:p>
        </w:tc>
      </w:tr>
      <w:tr w14:paraId="7029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93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6D988F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楷体_GB2312" w:hAnsi="楷体_GB2312" w:eastAsia="楷体_GB2312" w:cs="楷体_GB2312"/>
                <w:b/>
                <w:bCs/>
                <w:i w:val="0"/>
                <w:iCs w:val="0"/>
                <w:color w:val="000000"/>
                <w:sz w:val="24"/>
                <w:szCs w:val="24"/>
                <w:u w:val="none"/>
              </w:rPr>
            </w:pPr>
            <w:r>
              <w:rPr>
                <w:rFonts w:hint="eastAsia" w:ascii="楷体_GB2312" w:hAnsi="楷体_GB2312" w:eastAsia="楷体_GB2312" w:cs="楷体_GB2312"/>
                <w:b/>
                <w:bCs/>
                <w:i w:val="0"/>
                <w:iCs w:val="0"/>
                <w:color w:val="000000"/>
                <w:kern w:val="0"/>
                <w:sz w:val="24"/>
                <w:szCs w:val="24"/>
                <w:u w:val="none"/>
                <w:lang w:val="en-US" w:eastAsia="zh-CN" w:bidi="ar"/>
              </w:rPr>
              <w:t>（三）加快推进工业节水</w:t>
            </w:r>
          </w:p>
        </w:tc>
        <w:tc>
          <w:tcPr>
            <w:tcW w:w="725" w:type="dxa"/>
            <w:tcBorders>
              <w:top w:val="single" w:color="000000" w:sz="4" w:space="0"/>
              <w:left w:val="single" w:color="000000" w:sz="4" w:space="0"/>
              <w:bottom w:val="nil"/>
              <w:right w:val="single" w:color="000000" w:sz="4" w:space="0"/>
            </w:tcBorders>
            <w:shd w:val="clear" w:color="auto" w:fill="auto"/>
            <w:vAlign w:val="center"/>
          </w:tcPr>
          <w:p w14:paraId="5BE646E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10</w:t>
            </w:r>
          </w:p>
        </w:tc>
        <w:tc>
          <w:tcPr>
            <w:tcW w:w="1586" w:type="dxa"/>
            <w:tcBorders>
              <w:top w:val="single" w:color="000000" w:sz="4" w:space="0"/>
              <w:left w:val="single" w:color="000000" w:sz="4" w:space="0"/>
              <w:bottom w:val="nil"/>
              <w:right w:val="single" w:color="000000" w:sz="4" w:space="0"/>
            </w:tcBorders>
            <w:shd w:val="clear" w:color="auto" w:fill="auto"/>
            <w:vAlign w:val="center"/>
          </w:tcPr>
          <w:p w14:paraId="67E45EA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加强重点行业用水定额管理</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4E6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聚焦工业园区规划水资源论证和建设项目取水许可审批环节，强化定额管理，严格落实行业用水量定额标准。新改建工业和服务业项目，用水水平不得低于国家或者自治区行业用水定额的先进值水平。尚未制定先进值的，用水水平应不低于通用用水定额；用水水平低于通用用水定额的，限期实施节水改造。</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099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奈曼工业园区管委会、工信局、水务局、政数局</w:t>
            </w:r>
          </w:p>
        </w:tc>
      </w:tr>
      <w:tr w14:paraId="52BC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jc w:val="center"/>
        </w:trPr>
        <w:tc>
          <w:tcPr>
            <w:tcW w:w="93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B70022">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楷体_GB2312" w:hAnsi="楷体_GB2312" w:eastAsia="楷体_GB2312" w:cs="楷体_GB2312"/>
                <w:b/>
                <w:bCs/>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CA7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11</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F69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推动重点行业节水技术改造</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CF1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聚焦不锈钢、建材、石油及天然碱开采等重点行业，持续推进重点工业企业节水技术改造和废水循环利用改造工作。2025年创建节水型工业园区。</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5CA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奈曼工业园区管委会、工信局、水务局</w:t>
            </w:r>
          </w:p>
        </w:tc>
      </w:tr>
      <w:tr w14:paraId="73EC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jc w:val="center"/>
        </w:trPr>
        <w:tc>
          <w:tcPr>
            <w:tcW w:w="93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11162F">
            <w:pPr>
              <w:keepNext w:val="0"/>
              <w:keepLines w:val="0"/>
              <w:pageBreakBefore w:val="0"/>
              <w:widowControl w:val="0"/>
              <w:kinsoku/>
              <w:wordWrap/>
              <w:overflowPunct w:val="0"/>
              <w:topLinePunct w:val="0"/>
              <w:autoSpaceDE/>
              <w:autoSpaceDN/>
              <w:bidi w:val="0"/>
              <w:adjustRightInd w:val="0"/>
              <w:snapToGrid w:val="0"/>
              <w:spacing w:line="280" w:lineRule="exact"/>
              <w:jc w:val="center"/>
              <w:rPr>
                <w:rFonts w:hint="eastAsia" w:ascii="楷体_GB2312" w:hAnsi="楷体_GB2312" w:eastAsia="楷体_GB2312" w:cs="楷体_GB2312"/>
                <w:b/>
                <w:bCs/>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CFD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12</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ABE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加强非常规水资源利用</w:t>
            </w:r>
          </w:p>
        </w:tc>
        <w:tc>
          <w:tcPr>
            <w:tcW w:w="5577" w:type="dxa"/>
            <w:tcBorders>
              <w:top w:val="single" w:color="000000" w:sz="4" w:space="0"/>
              <w:left w:val="single" w:color="000000" w:sz="4" w:space="0"/>
              <w:bottom w:val="single" w:color="auto" w:sz="4" w:space="0"/>
              <w:right w:val="single" w:color="000000" w:sz="4" w:space="0"/>
            </w:tcBorders>
            <w:shd w:val="clear" w:color="auto" w:fill="auto"/>
            <w:vAlign w:val="center"/>
          </w:tcPr>
          <w:p w14:paraId="2FFA4AD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逐步扩大城镇污水收集范围，做到应收尽收。加大污水处理力度及再生水利用设施建设，提高再生水水质指标，满足水源配置利用要求。将再生水等非常规水纳入水资源统一配置，提高再生水在工业生产、城镇绿化、生态补水等领域的利用规模。</w:t>
            </w:r>
          </w:p>
        </w:tc>
        <w:tc>
          <w:tcPr>
            <w:tcW w:w="2204" w:type="dxa"/>
            <w:tcBorders>
              <w:top w:val="single" w:color="000000" w:sz="4" w:space="0"/>
              <w:left w:val="single" w:color="000000" w:sz="4" w:space="0"/>
              <w:bottom w:val="single" w:color="auto" w:sz="4" w:space="0"/>
              <w:right w:val="single" w:color="000000" w:sz="4" w:space="0"/>
            </w:tcBorders>
            <w:shd w:val="clear" w:color="auto" w:fill="auto"/>
            <w:vAlign w:val="center"/>
          </w:tcPr>
          <w:p w14:paraId="29809DB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旗住建局、水务局、城市管理综合行政执法局、城乡给排水公司</w:t>
            </w:r>
          </w:p>
        </w:tc>
      </w:tr>
      <w:tr w14:paraId="2FCB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jc w:val="center"/>
        </w:trPr>
        <w:tc>
          <w:tcPr>
            <w:tcW w:w="93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CAF956F">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楷体_GB2312" w:hAnsi="楷体_GB2312" w:eastAsia="楷体_GB2312" w:cs="楷体_GB2312"/>
                <w:b/>
                <w:bCs/>
                <w:i w:val="0"/>
                <w:iCs w:val="0"/>
                <w:color w:val="000000"/>
                <w:sz w:val="24"/>
                <w:szCs w:val="24"/>
                <w:u w:val="none"/>
              </w:rPr>
            </w:pPr>
            <w:r>
              <w:rPr>
                <w:rFonts w:hint="eastAsia" w:ascii="楷体_GB2312" w:hAnsi="楷体_GB2312" w:eastAsia="楷体_GB2312" w:cs="楷体_GB2312"/>
                <w:b/>
                <w:bCs/>
                <w:i w:val="0"/>
                <w:iCs w:val="0"/>
                <w:color w:val="000000"/>
                <w:kern w:val="0"/>
                <w:sz w:val="24"/>
                <w:szCs w:val="24"/>
                <w:u w:val="none"/>
                <w:lang w:val="en-US" w:eastAsia="zh-CN" w:bidi="ar"/>
              </w:rPr>
              <w:t>（四）促进城乡节约用水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B9E5">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13</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281A">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控制供水管网漏损</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6237">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快老旧二次供水泵房改造、智能远传水表更换等供水管网改造工程建设，推动主城区公共供水管网漏损治理。运用好市级供水管网智慧水务管理系统，逐步降低公共供水管网漏损率，主城区公共供水管网漏损率控制在10%以内。</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ED3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旗住建局、</w:t>
            </w:r>
          </w:p>
          <w:p w14:paraId="0EA31636">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城乡给排水公司</w:t>
            </w:r>
          </w:p>
        </w:tc>
      </w:tr>
      <w:tr w14:paraId="53F1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93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26A7D0">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tcBorders>
              <w:top w:val="single" w:color="000000" w:sz="4" w:space="0"/>
              <w:left w:val="single" w:color="000000" w:sz="4" w:space="0"/>
              <w:bottom w:val="nil"/>
              <w:right w:val="single" w:color="000000" w:sz="4" w:space="0"/>
            </w:tcBorders>
            <w:shd w:val="clear" w:color="auto" w:fill="auto"/>
            <w:vAlign w:val="center"/>
          </w:tcPr>
          <w:p w14:paraId="186E81AF">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14</w:t>
            </w:r>
          </w:p>
        </w:tc>
        <w:tc>
          <w:tcPr>
            <w:tcW w:w="1586" w:type="dxa"/>
            <w:tcBorders>
              <w:top w:val="single" w:color="000000" w:sz="4" w:space="0"/>
              <w:left w:val="single" w:color="000000" w:sz="4" w:space="0"/>
              <w:bottom w:val="nil"/>
              <w:right w:val="single" w:color="000000" w:sz="4" w:space="0"/>
            </w:tcBorders>
            <w:shd w:val="clear" w:color="auto" w:fill="auto"/>
            <w:vAlign w:val="center"/>
          </w:tcPr>
          <w:p w14:paraId="0B0C1467">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严控高耗水服务业和特种行业用水</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4144">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严规范洗浴、洗车等特种行业用水行为，加大高耗水服务业再生水利用比例。落实用水价格制度，严格执行城镇居民用水阶梯水价、非居民用水超定额超计划累进加价制度和工业用水差别价格政策，促进城镇居民使用节水器具，增强节水意识。</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A855">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旗住建局、发改委、水务局、城乡给排水公司</w:t>
            </w:r>
          </w:p>
        </w:tc>
      </w:tr>
      <w:tr w14:paraId="359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93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34048E">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EA7C">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68B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加强农村用水管控</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18E7">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加大农村集中化、规模化供水工程建设力度，推动农村集中供水按吨计量收费，加快计量设施安装，“千人以上”水源地逐步实现饮水工程逐步村口动态监测，有效提高农村集中供水到户计量率。加强水源地保护建设，实施农村供水设施升级改造，确保水源地水量充足、水质达标。年内实施大镇昂乃水厂二期管网延伸工程，申报实施农村牧区供水保障工程15处、水质提升工程93处，确保全旗农村饮水安全。</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47C9">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旗水务局、农科局、住建局、各苏木乡镇场</w:t>
            </w:r>
          </w:p>
        </w:tc>
      </w:tr>
      <w:tr w14:paraId="734D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93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DE2605">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DCE6">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16</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6314">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加大水行政执法监督力度</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AF1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范水资源管理，强化取水许可监管，依法查处未经批准擅自取水、未按规定条件取水、超批复超计划取水等违法违规行为。加强对公共供水管网覆盖范围内自备井监管，对公共供水管网内洗浴、洗车、餐饮、社区、绿化等重点领域开展“地毯式”检查，严厉打击非法取水行为。</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1FFF">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旗水务局、住建局、城市管理综合行政执法局、各苏木乡镇场街道</w:t>
            </w:r>
          </w:p>
        </w:tc>
      </w:tr>
      <w:tr w14:paraId="7A23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jc w:val="center"/>
        </w:trPr>
        <w:tc>
          <w:tcPr>
            <w:tcW w:w="93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5E51DEF">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楷体_GB2312" w:hAnsi="楷体_GB2312" w:eastAsia="楷体_GB2312" w:cs="楷体_GB2312"/>
                <w:b/>
                <w:bCs/>
                <w:i w:val="0"/>
                <w:iCs w:val="0"/>
                <w:color w:val="000000"/>
                <w:sz w:val="24"/>
                <w:szCs w:val="24"/>
                <w:u w:val="none"/>
              </w:rPr>
            </w:pPr>
            <w:r>
              <w:rPr>
                <w:rFonts w:hint="eastAsia" w:ascii="楷体_GB2312" w:hAnsi="楷体_GB2312" w:eastAsia="楷体_GB2312" w:cs="楷体_GB2312"/>
                <w:b/>
                <w:bCs/>
                <w:i w:val="0"/>
                <w:iCs w:val="0"/>
                <w:color w:val="000000"/>
                <w:kern w:val="0"/>
                <w:sz w:val="24"/>
                <w:szCs w:val="24"/>
                <w:u w:val="none"/>
                <w:lang w:val="en-US" w:eastAsia="zh-CN" w:bidi="ar"/>
              </w:rPr>
              <w:t>（五）积极推进生态节水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AAED">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17</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B45F">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推进外调水工程建设</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503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配合做好内蒙古供水通辽支线工程（奈曼段）建设，积极推动西辽河向孟家段水库生态补水工作，实现每年</w:t>
            </w:r>
            <w:r>
              <w:rPr>
                <w:rFonts w:hint="eastAsia" w:ascii="宋体" w:hAnsi="宋体" w:eastAsia="宋体" w:cs="宋体"/>
                <w:i w:val="0"/>
                <w:iCs w:val="0"/>
                <w:color w:val="000000"/>
                <w:kern w:val="0"/>
                <w:sz w:val="22"/>
                <w:szCs w:val="22"/>
                <w:highlight w:val="none"/>
                <w:u w:val="none"/>
                <w:lang w:val="en-US" w:eastAsia="zh-CN" w:bidi="ar"/>
              </w:rPr>
              <w:t>补水2088万立方米</w:t>
            </w:r>
            <w:r>
              <w:rPr>
                <w:rFonts w:hint="eastAsia" w:ascii="宋体" w:hAnsi="宋体" w:eastAsia="宋体" w:cs="宋体"/>
                <w:i w:val="0"/>
                <w:iCs w:val="0"/>
                <w:color w:val="000000"/>
                <w:kern w:val="0"/>
                <w:sz w:val="22"/>
                <w:szCs w:val="22"/>
                <w:u w:val="none"/>
                <w:lang w:val="en-US" w:eastAsia="zh-CN" w:bidi="ar"/>
              </w:rPr>
              <w:t>以上，有效改善水库周边生态环境。</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F49A">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旗水务局、相关苏木乡镇场</w:t>
            </w:r>
          </w:p>
        </w:tc>
      </w:tr>
      <w:tr w14:paraId="54EB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93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F29107">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59C8">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18</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3CDE">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加强城镇绿化用水管理</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14E7">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严禁取用地下水用于城镇水景观、水上娱乐等项目。主城区绿化选用适合本地区节水耐旱植被，合理安排灌溉频次，节约城镇绿化用水。推动主城区绿化水源置换工程建设，逐步将绿化水源置换为再生水。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C4C7">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旗住建局、水务局、城市管理综合行政执法局、各苏木乡镇场街道</w:t>
            </w:r>
          </w:p>
        </w:tc>
      </w:tr>
      <w:tr w14:paraId="37C1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jc w:val="center"/>
        </w:trPr>
        <w:tc>
          <w:tcPr>
            <w:tcW w:w="93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800BF3">
            <w:pPr>
              <w:keepNext w:val="0"/>
              <w:keepLines w:val="0"/>
              <w:pageBreakBefore w:val="0"/>
              <w:widowControl w:val="0"/>
              <w:kinsoku/>
              <w:wordWrap/>
              <w:overflowPunct w:val="0"/>
              <w:topLinePunct w:val="0"/>
              <w:autoSpaceDE/>
              <w:autoSpaceDN/>
              <w:bidi w:val="0"/>
              <w:adjustRightInd w:val="0"/>
              <w:snapToGrid w:val="0"/>
              <w:spacing w:line="300" w:lineRule="exact"/>
              <w:jc w:val="center"/>
              <w:rPr>
                <w:rFonts w:hint="eastAsia" w:ascii="楷体_GB2312" w:hAnsi="楷体_GB2312" w:eastAsia="楷体_GB2312" w:cs="楷体_GB2312"/>
                <w:b/>
                <w:bCs/>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160B">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19</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6945">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坚持以水定绿</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54A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筹推进水源涵养、国土绿化、防沙治沙、湿地修复等绿化措施，宜林则林、宜草则草，科学恢复林草植被。坚持自然恢复和人工修复相结合，以雨养、节水为导向，大力发展节水林草植被种植。坚持乔灌草结合，优先选用节水耐旱型树种草种，合理配置林草植被类型和密度，利用好天然降水和再生水。</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9D06">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旗林草局</w:t>
            </w:r>
          </w:p>
        </w:tc>
      </w:tr>
    </w:tbl>
    <w:p w14:paraId="1D5F5D5C">
      <w:pPr>
        <w:pStyle w:val="6"/>
        <w:rPr>
          <w:rFonts w:hint="eastAsia"/>
          <w:lang w:val="en-US" w:eastAsia="zh-CN"/>
        </w:rPr>
      </w:pPr>
    </w:p>
    <w:sectPr>
      <w:footerReference r:id="rId5" w:type="first"/>
      <w:headerReference r:id="rId3" w:type="default"/>
      <w:footerReference r:id="rId4" w:type="default"/>
      <w:pgSz w:w="16838" w:h="11906" w:orient="landscape"/>
      <w:pgMar w:top="1588" w:right="2098" w:bottom="1474" w:left="1985" w:header="851" w:footer="1134"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CCF9">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8B05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17A15">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B17A15">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FBC0B">
    <w:pPr>
      <w:pStyle w:val="12"/>
      <w:pBdr>
        <w:top w:val="none" w:color="auto" w:sz="0" w:space="0"/>
        <w:left w:val="none" w:color="auto" w:sz="0" w:space="0"/>
        <w:bottom w:val="none" w:color="auto" w:sz="0" w:space="1"/>
        <w:right w:val="none" w:color="auto" w:sz="0" w:space="0"/>
        <w:between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ZTdmYTU3YmU4N2I1NTU5YmMyMWQxMjE4OThjNzcifQ=="/>
  </w:docVars>
  <w:rsids>
    <w:rsidRoot w:val="000C6007"/>
    <w:rsid w:val="000003C2"/>
    <w:rsid w:val="00002799"/>
    <w:rsid w:val="000055CA"/>
    <w:rsid w:val="000071EB"/>
    <w:rsid w:val="0001484D"/>
    <w:rsid w:val="00016901"/>
    <w:rsid w:val="0001745D"/>
    <w:rsid w:val="0002046D"/>
    <w:rsid w:val="00022B5F"/>
    <w:rsid w:val="0002312D"/>
    <w:rsid w:val="000233AF"/>
    <w:rsid w:val="0002340C"/>
    <w:rsid w:val="000239C8"/>
    <w:rsid w:val="00025E53"/>
    <w:rsid w:val="00026138"/>
    <w:rsid w:val="00030045"/>
    <w:rsid w:val="000302D6"/>
    <w:rsid w:val="000316E3"/>
    <w:rsid w:val="0003180B"/>
    <w:rsid w:val="00033A20"/>
    <w:rsid w:val="000342E8"/>
    <w:rsid w:val="00034AD9"/>
    <w:rsid w:val="000414D0"/>
    <w:rsid w:val="00041D62"/>
    <w:rsid w:val="000427B9"/>
    <w:rsid w:val="00042CD3"/>
    <w:rsid w:val="000451C2"/>
    <w:rsid w:val="00045571"/>
    <w:rsid w:val="00047433"/>
    <w:rsid w:val="00047950"/>
    <w:rsid w:val="00047B27"/>
    <w:rsid w:val="00050DEC"/>
    <w:rsid w:val="00052E5B"/>
    <w:rsid w:val="000557B0"/>
    <w:rsid w:val="00056A47"/>
    <w:rsid w:val="000600A5"/>
    <w:rsid w:val="00062520"/>
    <w:rsid w:val="000633CE"/>
    <w:rsid w:val="00063B08"/>
    <w:rsid w:val="00063F2F"/>
    <w:rsid w:val="0006541D"/>
    <w:rsid w:val="000669AF"/>
    <w:rsid w:val="00071064"/>
    <w:rsid w:val="00071504"/>
    <w:rsid w:val="00071AC8"/>
    <w:rsid w:val="00073535"/>
    <w:rsid w:val="000735F3"/>
    <w:rsid w:val="0007661C"/>
    <w:rsid w:val="000766D9"/>
    <w:rsid w:val="00077523"/>
    <w:rsid w:val="00077EB3"/>
    <w:rsid w:val="00080407"/>
    <w:rsid w:val="0008235C"/>
    <w:rsid w:val="00082651"/>
    <w:rsid w:val="000835D1"/>
    <w:rsid w:val="00083D52"/>
    <w:rsid w:val="000849B6"/>
    <w:rsid w:val="000869BD"/>
    <w:rsid w:val="00086D62"/>
    <w:rsid w:val="00087138"/>
    <w:rsid w:val="00087EA3"/>
    <w:rsid w:val="00091688"/>
    <w:rsid w:val="00094A38"/>
    <w:rsid w:val="00097DB3"/>
    <w:rsid w:val="000A155A"/>
    <w:rsid w:val="000A2196"/>
    <w:rsid w:val="000A3280"/>
    <w:rsid w:val="000A37D1"/>
    <w:rsid w:val="000A5CB9"/>
    <w:rsid w:val="000A79D0"/>
    <w:rsid w:val="000A79FC"/>
    <w:rsid w:val="000A7BD2"/>
    <w:rsid w:val="000B0A29"/>
    <w:rsid w:val="000B0D0F"/>
    <w:rsid w:val="000B1E4C"/>
    <w:rsid w:val="000B3CAB"/>
    <w:rsid w:val="000B7393"/>
    <w:rsid w:val="000C2962"/>
    <w:rsid w:val="000C344E"/>
    <w:rsid w:val="000C4645"/>
    <w:rsid w:val="000C5A0A"/>
    <w:rsid w:val="000C6007"/>
    <w:rsid w:val="000C6389"/>
    <w:rsid w:val="000C6CCB"/>
    <w:rsid w:val="000C7617"/>
    <w:rsid w:val="000C79F7"/>
    <w:rsid w:val="000D0FED"/>
    <w:rsid w:val="000D2975"/>
    <w:rsid w:val="000D4B97"/>
    <w:rsid w:val="000D5B15"/>
    <w:rsid w:val="000D7585"/>
    <w:rsid w:val="000E37A9"/>
    <w:rsid w:val="000E721B"/>
    <w:rsid w:val="000E7BB0"/>
    <w:rsid w:val="000F0295"/>
    <w:rsid w:val="000F29CB"/>
    <w:rsid w:val="000F3880"/>
    <w:rsid w:val="000F3B7F"/>
    <w:rsid w:val="000F47C6"/>
    <w:rsid w:val="000F47E6"/>
    <w:rsid w:val="00100F5A"/>
    <w:rsid w:val="0010158D"/>
    <w:rsid w:val="001028E3"/>
    <w:rsid w:val="00103420"/>
    <w:rsid w:val="00103B0B"/>
    <w:rsid w:val="00105FC5"/>
    <w:rsid w:val="001066D9"/>
    <w:rsid w:val="0010673B"/>
    <w:rsid w:val="00114893"/>
    <w:rsid w:val="00114F6B"/>
    <w:rsid w:val="001159C7"/>
    <w:rsid w:val="00120746"/>
    <w:rsid w:val="00120F58"/>
    <w:rsid w:val="00122029"/>
    <w:rsid w:val="001223F2"/>
    <w:rsid w:val="00122E85"/>
    <w:rsid w:val="001237DA"/>
    <w:rsid w:val="00125A6B"/>
    <w:rsid w:val="00126CBA"/>
    <w:rsid w:val="00131E9A"/>
    <w:rsid w:val="00132C3B"/>
    <w:rsid w:val="00137314"/>
    <w:rsid w:val="00140860"/>
    <w:rsid w:val="00141973"/>
    <w:rsid w:val="00142100"/>
    <w:rsid w:val="001446BF"/>
    <w:rsid w:val="00145388"/>
    <w:rsid w:val="00145547"/>
    <w:rsid w:val="001474E8"/>
    <w:rsid w:val="001476FA"/>
    <w:rsid w:val="00150417"/>
    <w:rsid w:val="00151485"/>
    <w:rsid w:val="00152563"/>
    <w:rsid w:val="00152DD2"/>
    <w:rsid w:val="001551A1"/>
    <w:rsid w:val="00155A89"/>
    <w:rsid w:val="00155AB6"/>
    <w:rsid w:val="001601C7"/>
    <w:rsid w:val="00163085"/>
    <w:rsid w:val="00170161"/>
    <w:rsid w:val="00170784"/>
    <w:rsid w:val="001721AD"/>
    <w:rsid w:val="001734F3"/>
    <w:rsid w:val="001748DF"/>
    <w:rsid w:val="00175B27"/>
    <w:rsid w:val="001762CA"/>
    <w:rsid w:val="0017654C"/>
    <w:rsid w:val="0017739D"/>
    <w:rsid w:val="00177AE6"/>
    <w:rsid w:val="00177C21"/>
    <w:rsid w:val="001806A2"/>
    <w:rsid w:val="001816D2"/>
    <w:rsid w:val="001833BC"/>
    <w:rsid w:val="001851E4"/>
    <w:rsid w:val="001859A0"/>
    <w:rsid w:val="00185D1F"/>
    <w:rsid w:val="001873B9"/>
    <w:rsid w:val="00187E12"/>
    <w:rsid w:val="001909FA"/>
    <w:rsid w:val="00190B14"/>
    <w:rsid w:val="001921D4"/>
    <w:rsid w:val="00192DE9"/>
    <w:rsid w:val="00193907"/>
    <w:rsid w:val="00193DBB"/>
    <w:rsid w:val="0019426E"/>
    <w:rsid w:val="001949B1"/>
    <w:rsid w:val="00194DA6"/>
    <w:rsid w:val="00197759"/>
    <w:rsid w:val="001A0AAE"/>
    <w:rsid w:val="001A51BB"/>
    <w:rsid w:val="001A5367"/>
    <w:rsid w:val="001A6FE6"/>
    <w:rsid w:val="001B1282"/>
    <w:rsid w:val="001B3AD7"/>
    <w:rsid w:val="001B68AE"/>
    <w:rsid w:val="001B6C61"/>
    <w:rsid w:val="001B751F"/>
    <w:rsid w:val="001C048E"/>
    <w:rsid w:val="001C07E7"/>
    <w:rsid w:val="001C16B3"/>
    <w:rsid w:val="001C18C5"/>
    <w:rsid w:val="001C23AB"/>
    <w:rsid w:val="001C3F4B"/>
    <w:rsid w:val="001C57C3"/>
    <w:rsid w:val="001C66CF"/>
    <w:rsid w:val="001D024F"/>
    <w:rsid w:val="001D0569"/>
    <w:rsid w:val="001D0884"/>
    <w:rsid w:val="001D0AA0"/>
    <w:rsid w:val="001D1112"/>
    <w:rsid w:val="001D1A80"/>
    <w:rsid w:val="001D38F6"/>
    <w:rsid w:val="001D3F78"/>
    <w:rsid w:val="001D524D"/>
    <w:rsid w:val="001D5ECB"/>
    <w:rsid w:val="001D791B"/>
    <w:rsid w:val="001E1CAC"/>
    <w:rsid w:val="001E2ABD"/>
    <w:rsid w:val="001E32C1"/>
    <w:rsid w:val="001E3560"/>
    <w:rsid w:val="001E41A5"/>
    <w:rsid w:val="001E56E0"/>
    <w:rsid w:val="001F003E"/>
    <w:rsid w:val="001F251C"/>
    <w:rsid w:val="001F38F1"/>
    <w:rsid w:val="001F52A9"/>
    <w:rsid w:val="001F57E1"/>
    <w:rsid w:val="001F66D2"/>
    <w:rsid w:val="001F6B8C"/>
    <w:rsid w:val="001F7D15"/>
    <w:rsid w:val="00200A64"/>
    <w:rsid w:val="00200B34"/>
    <w:rsid w:val="0020231A"/>
    <w:rsid w:val="002044E6"/>
    <w:rsid w:val="0020450A"/>
    <w:rsid w:val="00207757"/>
    <w:rsid w:val="00212886"/>
    <w:rsid w:val="00213C35"/>
    <w:rsid w:val="0021418B"/>
    <w:rsid w:val="002142EE"/>
    <w:rsid w:val="00220FD1"/>
    <w:rsid w:val="002212CB"/>
    <w:rsid w:val="00221CFC"/>
    <w:rsid w:val="002223BE"/>
    <w:rsid w:val="002233E9"/>
    <w:rsid w:val="0022422A"/>
    <w:rsid w:val="00225B8A"/>
    <w:rsid w:val="00227BB3"/>
    <w:rsid w:val="00231E27"/>
    <w:rsid w:val="00234C71"/>
    <w:rsid w:val="002351A1"/>
    <w:rsid w:val="00237502"/>
    <w:rsid w:val="002401B9"/>
    <w:rsid w:val="002409F9"/>
    <w:rsid w:val="0024117E"/>
    <w:rsid w:val="0024180F"/>
    <w:rsid w:val="002419FD"/>
    <w:rsid w:val="00242063"/>
    <w:rsid w:val="00243AD6"/>
    <w:rsid w:val="00244CE9"/>
    <w:rsid w:val="00244DA6"/>
    <w:rsid w:val="00246227"/>
    <w:rsid w:val="00247139"/>
    <w:rsid w:val="00247AF8"/>
    <w:rsid w:val="00251971"/>
    <w:rsid w:val="00251BB7"/>
    <w:rsid w:val="00252210"/>
    <w:rsid w:val="00257438"/>
    <w:rsid w:val="002609F7"/>
    <w:rsid w:val="00264175"/>
    <w:rsid w:val="002675A7"/>
    <w:rsid w:val="00273EDF"/>
    <w:rsid w:val="002744E7"/>
    <w:rsid w:val="00274F1C"/>
    <w:rsid w:val="002767B2"/>
    <w:rsid w:val="00283489"/>
    <w:rsid w:val="00283E4A"/>
    <w:rsid w:val="00284A01"/>
    <w:rsid w:val="002865CB"/>
    <w:rsid w:val="00286E35"/>
    <w:rsid w:val="002873AF"/>
    <w:rsid w:val="00287C8D"/>
    <w:rsid w:val="00290D1D"/>
    <w:rsid w:val="0029115D"/>
    <w:rsid w:val="002923AF"/>
    <w:rsid w:val="002940F0"/>
    <w:rsid w:val="00294376"/>
    <w:rsid w:val="00294752"/>
    <w:rsid w:val="00294A21"/>
    <w:rsid w:val="002953A9"/>
    <w:rsid w:val="0029597E"/>
    <w:rsid w:val="002A192B"/>
    <w:rsid w:val="002A219D"/>
    <w:rsid w:val="002A28FC"/>
    <w:rsid w:val="002A2BD7"/>
    <w:rsid w:val="002A2F9A"/>
    <w:rsid w:val="002A5503"/>
    <w:rsid w:val="002A58E0"/>
    <w:rsid w:val="002A5A45"/>
    <w:rsid w:val="002A5EE9"/>
    <w:rsid w:val="002A7378"/>
    <w:rsid w:val="002B073D"/>
    <w:rsid w:val="002B08D7"/>
    <w:rsid w:val="002B0CD0"/>
    <w:rsid w:val="002B0EC7"/>
    <w:rsid w:val="002B185A"/>
    <w:rsid w:val="002B2087"/>
    <w:rsid w:val="002B2F3B"/>
    <w:rsid w:val="002C046A"/>
    <w:rsid w:val="002C057B"/>
    <w:rsid w:val="002C0F96"/>
    <w:rsid w:val="002C147B"/>
    <w:rsid w:val="002C6C3B"/>
    <w:rsid w:val="002D04E9"/>
    <w:rsid w:val="002D32C1"/>
    <w:rsid w:val="002D54C3"/>
    <w:rsid w:val="002E0E9A"/>
    <w:rsid w:val="002E12A6"/>
    <w:rsid w:val="002E4421"/>
    <w:rsid w:val="002E4B5F"/>
    <w:rsid w:val="002E6FCC"/>
    <w:rsid w:val="002E758A"/>
    <w:rsid w:val="002F0303"/>
    <w:rsid w:val="002F068D"/>
    <w:rsid w:val="002F0ACB"/>
    <w:rsid w:val="002F16CA"/>
    <w:rsid w:val="002F2B38"/>
    <w:rsid w:val="002F4DC7"/>
    <w:rsid w:val="002F637F"/>
    <w:rsid w:val="002F638C"/>
    <w:rsid w:val="002F6706"/>
    <w:rsid w:val="00300023"/>
    <w:rsid w:val="00300793"/>
    <w:rsid w:val="0030288D"/>
    <w:rsid w:val="00302EE1"/>
    <w:rsid w:val="00303DDC"/>
    <w:rsid w:val="00304AD2"/>
    <w:rsid w:val="0030627A"/>
    <w:rsid w:val="0030670C"/>
    <w:rsid w:val="00307BE4"/>
    <w:rsid w:val="00312D1F"/>
    <w:rsid w:val="00313383"/>
    <w:rsid w:val="003134CA"/>
    <w:rsid w:val="00313639"/>
    <w:rsid w:val="00314BB7"/>
    <w:rsid w:val="00315AB5"/>
    <w:rsid w:val="0031739E"/>
    <w:rsid w:val="00321D14"/>
    <w:rsid w:val="00322281"/>
    <w:rsid w:val="00323FC7"/>
    <w:rsid w:val="0032535B"/>
    <w:rsid w:val="00326B71"/>
    <w:rsid w:val="003302DB"/>
    <w:rsid w:val="0033038B"/>
    <w:rsid w:val="003323F9"/>
    <w:rsid w:val="00333021"/>
    <w:rsid w:val="00334479"/>
    <w:rsid w:val="00334732"/>
    <w:rsid w:val="003373EB"/>
    <w:rsid w:val="0033745A"/>
    <w:rsid w:val="00341B75"/>
    <w:rsid w:val="00342C29"/>
    <w:rsid w:val="00344D86"/>
    <w:rsid w:val="003451DA"/>
    <w:rsid w:val="00346471"/>
    <w:rsid w:val="00346E07"/>
    <w:rsid w:val="0034709B"/>
    <w:rsid w:val="003477B8"/>
    <w:rsid w:val="003479EB"/>
    <w:rsid w:val="0035029D"/>
    <w:rsid w:val="00351162"/>
    <w:rsid w:val="00351851"/>
    <w:rsid w:val="00353465"/>
    <w:rsid w:val="003538BD"/>
    <w:rsid w:val="00353FDD"/>
    <w:rsid w:val="00356070"/>
    <w:rsid w:val="00356270"/>
    <w:rsid w:val="003629CE"/>
    <w:rsid w:val="003646E3"/>
    <w:rsid w:val="003652B5"/>
    <w:rsid w:val="00366524"/>
    <w:rsid w:val="0036777B"/>
    <w:rsid w:val="003717F8"/>
    <w:rsid w:val="00371B6C"/>
    <w:rsid w:val="003724D5"/>
    <w:rsid w:val="00372ECD"/>
    <w:rsid w:val="00373F09"/>
    <w:rsid w:val="00376DEF"/>
    <w:rsid w:val="00377A10"/>
    <w:rsid w:val="00380CD2"/>
    <w:rsid w:val="00384C9A"/>
    <w:rsid w:val="00384D4F"/>
    <w:rsid w:val="00385754"/>
    <w:rsid w:val="00385C3F"/>
    <w:rsid w:val="00386169"/>
    <w:rsid w:val="003874A6"/>
    <w:rsid w:val="0038768A"/>
    <w:rsid w:val="003925A5"/>
    <w:rsid w:val="00397EA8"/>
    <w:rsid w:val="003A00B6"/>
    <w:rsid w:val="003A16B7"/>
    <w:rsid w:val="003A22E4"/>
    <w:rsid w:val="003A4C52"/>
    <w:rsid w:val="003A564F"/>
    <w:rsid w:val="003A56C7"/>
    <w:rsid w:val="003A5E85"/>
    <w:rsid w:val="003B219B"/>
    <w:rsid w:val="003B39A4"/>
    <w:rsid w:val="003B3C24"/>
    <w:rsid w:val="003B6093"/>
    <w:rsid w:val="003B6790"/>
    <w:rsid w:val="003B7329"/>
    <w:rsid w:val="003B756A"/>
    <w:rsid w:val="003B7DAD"/>
    <w:rsid w:val="003B7F1D"/>
    <w:rsid w:val="003C0FEE"/>
    <w:rsid w:val="003C2179"/>
    <w:rsid w:val="003C23E0"/>
    <w:rsid w:val="003C29DF"/>
    <w:rsid w:val="003C2C8D"/>
    <w:rsid w:val="003C333B"/>
    <w:rsid w:val="003C57A1"/>
    <w:rsid w:val="003C5D6E"/>
    <w:rsid w:val="003D215F"/>
    <w:rsid w:val="003D28EE"/>
    <w:rsid w:val="003D3088"/>
    <w:rsid w:val="003D419B"/>
    <w:rsid w:val="003D47CD"/>
    <w:rsid w:val="003D5C0E"/>
    <w:rsid w:val="003D6590"/>
    <w:rsid w:val="003E0216"/>
    <w:rsid w:val="003E27D4"/>
    <w:rsid w:val="003F1A5C"/>
    <w:rsid w:val="003F3C2A"/>
    <w:rsid w:val="003F6ABF"/>
    <w:rsid w:val="00403E3F"/>
    <w:rsid w:val="004044AE"/>
    <w:rsid w:val="004105D4"/>
    <w:rsid w:val="0041240B"/>
    <w:rsid w:val="00414171"/>
    <w:rsid w:val="00414361"/>
    <w:rsid w:val="0041690E"/>
    <w:rsid w:val="00416B2F"/>
    <w:rsid w:val="00417B48"/>
    <w:rsid w:val="00420384"/>
    <w:rsid w:val="00420C8A"/>
    <w:rsid w:val="00421B2D"/>
    <w:rsid w:val="00427C0D"/>
    <w:rsid w:val="00431B93"/>
    <w:rsid w:val="00433169"/>
    <w:rsid w:val="0043580D"/>
    <w:rsid w:val="00437B0D"/>
    <w:rsid w:val="004450A7"/>
    <w:rsid w:val="00451B23"/>
    <w:rsid w:val="00451E5F"/>
    <w:rsid w:val="00452864"/>
    <w:rsid w:val="00452B7A"/>
    <w:rsid w:val="00454F38"/>
    <w:rsid w:val="004551EE"/>
    <w:rsid w:val="00455CC6"/>
    <w:rsid w:val="00457E8E"/>
    <w:rsid w:val="00460B08"/>
    <w:rsid w:val="0046246C"/>
    <w:rsid w:val="00462B58"/>
    <w:rsid w:val="00465996"/>
    <w:rsid w:val="00465F7E"/>
    <w:rsid w:val="0046657C"/>
    <w:rsid w:val="004674F5"/>
    <w:rsid w:val="004678C0"/>
    <w:rsid w:val="00467DB0"/>
    <w:rsid w:val="00471EDB"/>
    <w:rsid w:val="00472AC8"/>
    <w:rsid w:val="00472F01"/>
    <w:rsid w:val="00473244"/>
    <w:rsid w:val="0047582E"/>
    <w:rsid w:val="00476C60"/>
    <w:rsid w:val="00477160"/>
    <w:rsid w:val="004812DD"/>
    <w:rsid w:val="004817B2"/>
    <w:rsid w:val="00483E44"/>
    <w:rsid w:val="00484F90"/>
    <w:rsid w:val="0048548B"/>
    <w:rsid w:val="00486324"/>
    <w:rsid w:val="0048723A"/>
    <w:rsid w:val="00487ED7"/>
    <w:rsid w:val="00491017"/>
    <w:rsid w:val="00491FB3"/>
    <w:rsid w:val="004934C0"/>
    <w:rsid w:val="0049377A"/>
    <w:rsid w:val="00494059"/>
    <w:rsid w:val="004949DA"/>
    <w:rsid w:val="00495826"/>
    <w:rsid w:val="004A0A7E"/>
    <w:rsid w:val="004A261D"/>
    <w:rsid w:val="004A4263"/>
    <w:rsid w:val="004A55A6"/>
    <w:rsid w:val="004A6E60"/>
    <w:rsid w:val="004A7A4E"/>
    <w:rsid w:val="004B0349"/>
    <w:rsid w:val="004B06CE"/>
    <w:rsid w:val="004B1651"/>
    <w:rsid w:val="004B1D60"/>
    <w:rsid w:val="004B2975"/>
    <w:rsid w:val="004B3F77"/>
    <w:rsid w:val="004B529B"/>
    <w:rsid w:val="004B6C51"/>
    <w:rsid w:val="004B7AFD"/>
    <w:rsid w:val="004C12EB"/>
    <w:rsid w:val="004C1457"/>
    <w:rsid w:val="004C1735"/>
    <w:rsid w:val="004C491B"/>
    <w:rsid w:val="004C580A"/>
    <w:rsid w:val="004D0255"/>
    <w:rsid w:val="004D0868"/>
    <w:rsid w:val="004D1232"/>
    <w:rsid w:val="004D6665"/>
    <w:rsid w:val="004D7AFF"/>
    <w:rsid w:val="004E0657"/>
    <w:rsid w:val="004E2528"/>
    <w:rsid w:val="004E2611"/>
    <w:rsid w:val="004E2C5E"/>
    <w:rsid w:val="004E2D8E"/>
    <w:rsid w:val="004E2DFE"/>
    <w:rsid w:val="004E416D"/>
    <w:rsid w:val="004E519B"/>
    <w:rsid w:val="004E5BB5"/>
    <w:rsid w:val="004E5E2F"/>
    <w:rsid w:val="004F04C8"/>
    <w:rsid w:val="004F16FB"/>
    <w:rsid w:val="004F305E"/>
    <w:rsid w:val="004F3502"/>
    <w:rsid w:val="004F793D"/>
    <w:rsid w:val="004F7EA1"/>
    <w:rsid w:val="00500274"/>
    <w:rsid w:val="005003EB"/>
    <w:rsid w:val="00502526"/>
    <w:rsid w:val="00502A8A"/>
    <w:rsid w:val="0050382C"/>
    <w:rsid w:val="0050601B"/>
    <w:rsid w:val="00510B7F"/>
    <w:rsid w:val="005134C7"/>
    <w:rsid w:val="00514D40"/>
    <w:rsid w:val="00515BCA"/>
    <w:rsid w:val="00516C6D"/>
    <w:rsid w:val="00516CF2"/>
    <w:rsid w:val="00516D3D"/>
    <w:rsid w:val="00516E5F"/>
    <w:rsid w:val="00517185"/>
    <w:rsid w:val="00520C4A"/>
    <w:rsid w:val="00520E6C"/>
    <w:rsid w:val="00521177"/>
    <w:rsid w:val="00521A5B"/>
    <w:rsid w:val="0052265F"/>
    <w:rsid w:val="00523BB3"/>
    <w:rsid w:val="0053149C"/>
    <w:rsid w:val="00531731"/>
    <w:rsid w:val="00531B11"/>
    <w:rsid w:val="00531E84"/>
    <w:rsid w:val="005322E9"/>
    <w:rsid w:val="00534D39"/>
    <w:rsid w:val="005467EA"/>
    <w:rsid w:val="00546973"/>
    <w:rsid w:val="00547FBC"/>
    <w:rsid w:val="00550EE1"/>
    <w:rsid w:val="00551608"/>
    <w:rsid w:val="00552A23"/>
    <w:rsid w:val="00553B77"/>
    <w:rsid w:val="00557085"/>
    <w:rsid w:val="005600CF"/>
    <w:rsid w:val="0056153F"/>
    <w:rsid w:val="00563825"/>
    <w:rsid w:val="00563BC3"/>
    <w:rsid w:val="0056477E"/>
    <w:rsid w:val="005678DB"/>
    <w:rsid w:val="00567986"/>
    <w:rsid w:val="005715F5"/>
    <w:rsid w:val="00572E3D"/>
    <w:rsid w:val="00574B72"/>
    <w:rsid w:val="00574D72"/>
    <w:rsid w:val="0057544A"/>
    <w:rsid w:val="00575CEF"/>
    <w:rsid w:val="005768D5"/>
    <w:rsid w:val="00576A13"/>
    <w:rsid w:val="00577B43"/>
    <w:rsid w:val="005825EB"/>
    <w:rsid w:val="00582780"/>
    <w:rsid w:val="005837BE"/>
    <w:rsid w:val="00583A8A"/>
    <w:rsid w:val="00586EFA"/>
    <w:rsid w:val="00591746"/>
    <w:rsid w:val="00591A5A"/>
    <w:rsid w:val="0059212C"/>
    <w:rsid w:val="0059212F"/>
    <w:rsid w:val="005922D5"/>
    <w:rsid w:val="00592F11"/>
    <w:rsid w:val="00593C06"/>
    <w:rsid w:val="00593EFA"/>
    <w:rsid w:val="00594951"/>
    <w:rsid w:val="005955B6"/>
    <w:rsid w:val="005A0757"/>
    <w:rsid w:val="005A0772"/>
    <w:rsid w:val="005A1447"/>
    <w:rsid w:val="005A26BC"/>
    <w:rsid w:val="005A44D6"/>
    <w:rsid w:val="005A56D2"/>
    <w:rsid w:val="005A581D"/>
    <w:rsid w:val="005A5B10"/>
    <w:rsid w:val="005A6D93"/>
    <w:rsid w:val="005B065B"/>
    <w:rsid w:val="005B0B8A"/>
    <w:rsid w:val="005B2DCE"/>
    <w:rsid w:val="005B50EC"/>
    <w:rsid w:val="005B5A0C"/>
    <w:rsid w:val="005B5D0B"/>
    <w:rsid w:val="005B5F5B"/>
    <w:rsid w:val="005B6E45"/>
    <w:rsid w:val="005B7E83"/>
    <w:rsid w:val="005C2702"/>
    <w:rsid w:val="005C2797"/>
    <w:rsid w:val="005C3547"/>
    <w:rsid w:val="005C3577"/>
    <w:rsid w:val="005C3EDE"/>
    <w:rsid w:val="005C55AD"/>
    <w:rsid w:val="005C5CC9"/>
    <w:rsid w:val="005C6A9B"/>
    <w:rsid w:val="005C6C3A"/>
    <w:rsid w:val="005C6E7E"/>
    <w:rsid w:val="005C7ABF"/>
    <w:rsid w:val="005D00D9"/>
    <w:rsid w:val="005D0359"/>
    <w:rsid w:val="005D6228"/>
    <w:rsid w:val="005D7CF1"/>
    <w:rsid w:val="005D7DCB"/>
    <w:rsid w:val="005E03B8"/>
    <w:rsid w:val="005E0E14"/>
    <w:rsid w:val="005E1CDC"/>
    <w:rsid w:val="005E24BF"/>
    <w:rsid w:val="005E2541"/>
    <w:rsid w:val="005E2666"/>
    <w:rsid w:val="005E3548"/>
    <w:rsid w:val="005E3589"/>
    <w:rsid w:val="005E48C5"/>
    <w:rsid w:val="005E4A8B"/>
    <w:rsid w:val="005E6943"/>
    <w:rsid w:val="005E7301"/>
    <w:rsid w:val="005E7EF1"/>
    <w:rsid w:val="005F10B6"/>
    <w:rsid w:val="005F119B"/>
    <w:rsid w:val="005F3A32"/>
    <w:rsid w:val="005F4B6B"/>
    <w:rsid w:val="005F4E22"/>
    <w:rsid w:val="005F662C"/>
    <w:rsid w:val="00600F44"/>
    <w:rsid w:val="006024EE"/>
    <w:rsid w:val="0060646E"/>
    <w:rsid w:val="00607947"/>
    <w:rsid w:val="00610DDD"/>
    <w:rsid w:val="00612097"/>
    <w:rsid w:val="00613752"/>
    <w:rsid w:val="006152C8"/>
    <w:rsid w:val="00615C52"/>
    <w:rsid w:val="006161C6"/>
    <w:rsid w:val="0061712E"/>
    <w:rsid w:val="00617DEE"/>
    <w:rsid w:val="0062052F"/>
    <w:rsid w:val="00621438"/>
    <w:rsid w:val="00621B1E"/>
    <w:rsid w:val="00621E9A"/>
    <w:rsid w:val="00623FA9"/>
    <w:rsid w:val="00624D35"/>
    <w:rsid w:val="00624DEC"/>
    <w:rsid w:val="006253EB"/>
    <w:rsid w:val="00630C7B"/>
    <w:rsid w:val="00631BCD"/>
    <w:rsid w:val="00631CD0"/>
    <w:rsid w:val="00636ACD"/>
    <w:rsid w:val="00637A30"/>
    <w:rsid w:val="00640551"/>
    <w:rsid w:val="006427E2"/>
    <w:rsid w:val="0064417F"/>
    <w:rsid w:val="006455AA"/>
    <w:rsid w:val="006477D4"/>
    <w:rsid w:val="00650A4A"/>
    <w:rsid w:val="00650D1B"/>
    <w:rsid w:val="00652305"/>
    <w:rsid w:val="006552B4"/>
    <w:rsid w:val="00656FF7"/>
    <w:rsid w:val="00657F76"/>
    <w:rsid w:val="00660903"/>
    <w:rsid w:val="00661679"/>
    <w:rsid w:val="00661EA7"/>
    <w:rsid w:val="00662A9C"/>
    <w:rsid w:val="00663B69"/>
    <w:rsid w:val="00664F2A"/>
    <w:rsid w:val="0066636F"/>
    <w:rsid w:val="0066759B"/>
    <w:rsid w:val="006717E4"/>
    <w:rsid w:val="00673239"/>
    <w:rsid w:val="00673B1F"/>
    <w:rsid w:val="0067450D"/>
    <w:rsid w:val="00674A06"/>
    <w:rsid w:val="00676ED2"/>
    <w:rsid w:val="00677FA1"/>
    <w:rsid w:val="00680557"/>
    <w:rsid w:val="006814FB"/>
    <w:rsid w:val="00682C0D"/>
    <w:rsid w:val="00684650"/>
    <w:rsid w:val="006848C4"/>
    <w:rsid w:val="00684A3B"/>
    <w:rsid w:val="00684B20"/>
    <w:rsid w:val="00685B58"/>
    <w:rsid w:val="00686987"/>
    <w:rsid w:val="006904B3"/>
    <w:rsid w:val="00690C60"/>
    <w:rsid w:val="0069218C"/>
    <w:rsid w:val="0069724E"/>
    <w:rsid w:val="00697282"/>
    <w:rsid w:val="006973D8"/>
    <w:rsid w:val="006976E6"/>
    <w:rsid w:val="00697EBE"/>
    <w:rsid w:val="006A1CB9"/>
    <w:rsid w:val="006A2160"/>
    <w:rsid w:val="006A270E"/>
    <w:rsid w:val="006A27B0"/>
    <w:rsid w:val="006A342D"/>
    <w:rsid w:val="006A35E1"/>
    <w:rsid w:val="006A449C"/>
    <w:rsid w:val="006A5BB7"/>
    <w:rsid w:val="006A7A20"/>
    <w:rsid w:val="006A7FA7"/>
    <w:rsid w:val="006B0E20"/>
    <w:rsid w:val="006B1505"/>
    <w:rsid w:val="006B15BB"/>
    <w:rsid w:val="006B381F"/>
    <w:rsid w:val="006B3A69"/>
    <w:rsid w:val="006B3A7C"/>
    <w:rsid w:val="006B4C62"/>
    <w:rsid w:val="006B4FEC"/>
    <w:rsid w:val="006B6F19"/>
    <w:rsid w:val="006B70B4"/>
    <w:rsid w:val="006B757C"/>
    <w:rsid w:val="006B7BA7"/>
    <w:rsid w:val="006C004D"/>
    <w:rsid w:val="006C1628"/>
    <w:rsid w:val="006C2177"/>
    <w:rsid w:val="006C2B15"/>
    <w:rsid w:val="006D0A75"/>
    <w:rsid w:val="006D13CF"/>
    <w:rsid w:val="006D282E"/>
    <w:rsid w:val="006D3916"/>
    <w:rsid w:val="006D4B98"/>
    <w:rsid w:val="006D693B"/>
    <w:rsid w:val="006D75A9"/>
    <w:rsid w:val="006D7CD8"/>
    <w:rsid w:val="006D7F1E"/>
    <w:rsid w:val="006E092F"/>
    <w:rsid w:val="006E13F0"/>
    <w:rsid w:val="006E2DCF"/>
    <w:rsid w:val="006E32C2"/>
    <w:rsid w:val="006E4729"/>
    <w:rsid w:val="006E5903"/>
    <w:rsid w:val="006E7E71"/>
    <w:rsid w:val="006F6C11"/>
    <w:rsid w:val="006F74E7"/>
    <w:rsid w:val="00701384"/>
    <w:rsid w:val="00701500"/>
    <w:rsid w:val="00702106"/>
    <w:rsid w:val="007026BB"/>
    <w:rsid w:val="00702C72"/>
    <w:rsid w:val="00704629"/>
    <w:rsid w:val="00704837"/>
    <w:rsid w:val="00706A55"/>
    <w:rsid w:val="00706FEE"/>
    <w:rsid w:val="007076E7"/>
    <w:rsid w:val="0071048A"/>
    <w:rsid w:val="00711ED8"/>
    <w:rsid w:val="00712E5A"/>
    <w:rsid w:val="00715E39"/>
    <w:rsid w:val="0071608B"/>
    <w:rsid w:val="0071742D"/>
    <w:rsid w:val="00720B84"/>
    <w:rsid w:val="007223E7"/>
    <w:rsid w:val="0072379B"/>
    <w:rsid w:val="007237EC"/>
    <w:rsid w:val="00724C75"/>
    <w:rsid w:val="00724D58"/>
    <w:rsid w:val="00726AF1"/>
    <w:rsid w:val="0072784A"/>
    <w:rsid w:val="00730039"/>
    <w:rsid w:val="00733FD9"/>
    <w:rsid w:val="007340AE"/>
    <w:rsid w:val="00736C38"/>
    <w:rsid w:val="0073742C"/>
    <w:rsid w:val="00740A64"/>
    <w:rsid w:val="00741C0B"/>
    <w:rsid w:val="00741D5C"/>
    <w:rsid w:val="007426A6"/>
    <w:rsid w:val="0074277B"/>
    <w:rsid w:val="00743999"/>
    <w:rsid w:val="00744122"/>
    <w:rsid w:val="00744516"/>
    <w:rsid w:val="0074542A"/>
    <w:rsid w:val="00745EA0"/>
    <w:rsid w:val="00750BAC"/>
    <w:rsid w:val="00750BCA"/>
    <w:rsid w:val="007517F4"/>
    <w:rsid w:val="00751D3B"/>
    <w:rsid w:val="00751F38"/>
    <w:rsid w:val="007551F0"/>
    <w:rsid w:val="0075619A"/>
    <w:rsid w:val="0075678A"/>
    <w:rsid w:val="007603E6"/>
    <w:rsid w:val="00760E8B"/>
    <w:rsid w:val="00764BB9"/>
    <w:rsid w:val="00765336"/>
    <w:rsid w:val="007679F9"/>
    <w:rsid w:val="00770056"/>
    <w:rsid w:val="0077091A"/>
    <w:rsid w:val="00771176"/>
    <w:rsid w:val="00771AA1"/>
    <w:rsid w:val="0077264E"/>
    <w:rsid w:val="00772B5A"/>
    <w:rsid w:val="0077468B"/>
    <w:rsid w:val="0077490C"/>
    <w:rsid w:val="007822AD"/>
    <w:rsid w:val="0078360D"/>
    <w:rsid w:val="007843E6"/>
    <w:rsid w:val="0078446A"/>
    <w:rsid w:val="007848C7"/>
    <w:rsid w:val="00785999"/>
    <w:rsid w:val="00786917"/>
    <w:rsid w:val="007879D6"/>
    <w:rsid w:val="0079187B"/>
    <w:rsid w:val="00792DE8"/>
    <w:rsid w:val="00792E4E"/>
    <w:rsid w:val="00792FBB"/>
    <w:rsid w:val="00793986"/>
    <w:rsid w:val="00793D35"/>
    <w:rsid w:val="007947D1"/>
    <w:rsid w:val="00794917"/>
    <w:rsid w:val="007953AC"/>
    <w:rsid w:val="007A36F2"/>
    <w:rsid w:val="007A3D8E"/>
    <w:rsid w:val="007B1B1A"/>
    <w:rsid w:val="007B352E"/>
    <w:rsid w:val="007B5C67"/>
    <w:rsid w:val="007B7CD6"/>
    <w:rsid w:val="007C2486"/>
    <w:rsid w:val="007C2CD5"/>
    <w:rsid w:val="007C5064"/>
    <w:rsid w:val="007C5C17"/>
    <w:rsid w:val="007C5C60"/>
    <w:rsid w:val="007C72FE"/>
    <w:rsid w:val="007D12F0"/>
    <w:rsid w:val="007D1F39"/>
    <w:rsid w:val="007D2175"/>
    <w:rsid w:val="007D2736"/>
    <w:rsid w:val="007D4CAA"/>
    <w:rsid w:val="007D6BB9"/>
    <w:rsid w:val="007D7CD5"/>
    <w:rsid w:val="007D7ED8"/>
    <w:rsid w:val="007E285F"/>
    <w:rsid w:val="007E3459"/>
    <w:rsid w:val="007E4EF1"/>
    <w:rsid w:val="007E51A8"/>
    <w:rsid w:val="007E58B3"/>
    <w:rsid w:val="007E5BF6"/>
    <w:rsid w:val="007E7059"/>
    <w:rsid w:val="007E757B"/>
    <w:rsid w:val="007E76FA"/>
    <w:rsid w:val="007E797F"/>
    <w:rsid w:val="007F13DC"/>
    <w:rsid w:val="007F1E18"/>
    <w:rsid w:val="007F4027"/>
    <w:rsid w:val="007F483E"/>
    <w:rsid w:val="007F49D2"/>
    <w:rsid w:val="007F5767"/>
    <w:rsid w:val="007F6B42"/>
    <w:rsid w:val="00801CED"/>
    <w:rsid w:val="0080241F"/>
    <w:rsid w:val="0080505F"/>
    <w:rsid w:val="00807C3D"/>
    <w:rsid w:val="00812466"/>
    <w:rsid w:val="008124D8"/>
    <w:rsid w:val="00812EAB"/>
    <w:rsid w:val="00814F79"/>
    <w:rsid w:val="00814F89"/>
    <w:rsid w:val="00817D5C"/>
    <w:rsid w:val="00820A86"/>
    <w:rsid w:val="0082268A"/>
    <w:rsid w:val="00823623"/>
    <w:rsid w:val="0082473B"/>
    <w:rsid w:val="00824C0D"/>
    <w:rsid w:val="00825DF9"/>
    <w:rsid w:val="0082708A"/>
    <w:rsid w:val="0082742B"/>
    <w:rsid w:val="0082761B"/>
    <w:rsid w:val="00830B8B"/>
    <w:rsid w:val="008335BB"/>
    <w:rsid w:val="00837B98"/>
    <w:rsid w:val="00842218"/>
    <w:rsid w:val="0084384C"/>
    <w:rsid w:val="008446A4"/>
    <w:rsid w:val="00845D81"/>
    <w:rsid w:val="008464B3"/>
    <w:rsid w:val="008516AD"/>
    <w:rsid w:val="00851A7C"/>
    <w:rsid w:val="00854B5F"/>
    <w:rsid w:val="0085690F"/>
    <w:rsid w:val="00856F25"/>
    <w:rsid w:val="00857DD3"/>
    <w:rsid w:val="00861439"/>
    <w:rsid w:val="00864194"/>
    <w:rsid w:val="00865246"/>
    <w:rsid w:val="00866692"/>
    <w:rsid w:val="008666F8"/>
    <w:rsid w:val="00866830"/>
    <w:rsid w:val="00867484"/>
    <w:rsid w:val="008729E4"/>
    <w:rsid w:val="00873C10"/>
    <w:rsid w:val="0087418B"/>
    <w:rsid w:val="008745C2"/>
    <w:rsid w:val="0087554C"/>
    <w:rsid w:val="008758CA"/>
    <w:rsid w:val="0087626F"/>
    <w:rsid w:val="00877256"/>
    <w:rsid w:val="00877EB1"/>
    <w:rsid w:val="008833DD"/>
    <w:rsid w:val="00883600"/>
    <w:rsid w:val="00885D71"/>
    <w:rsid w:val="00886724"/>
    <w:rsid w:val="00886AE8"/>
    <w:rsid w:val="00892CD2"/>
    <w:rsid w:val="00893018"/>
    <w:rsid w:val="008958E5"/>
    <w:rsid w:val="008A0FE0"/>
    <w:rsid w:val="008A31B3"/>
    <w:rsid w:val="008A4625"/>
    <w:rsid w:val="008A7D47"/>
    <w:rsid w:val="008B4339"/>
    <w:rsid w:val="008B49F8"/>
    <w:rsid w:val="008B5104"/>
    <w:rsid w:val="008B5724"/>
    <w:rsid w:val="008B5731"/>
    <w:rsid w:val="008B5F87"/>
    <w:rsid w:val="008B6386"/>
    <w:rsid w:val="008B72B3"/>
    <w:rsid w:val="008C173D"/>
    <w:rsid w:val="008C23F7"/>
    <w:rsid w:val="008C3CA7"/>
    <w:rsid w:val="008C4FD7"/>
    <w:rsid w:val="008D074C"/>
    <w:rsid w:val="008D18DF"/>
    <w:rsid w:val="008D24E9"/>
    <w:rsid w:val="008D3268"/>
    <w:rsid w:val="008D57D8"/>
    <w:rsid w:val="008D5995"/>
    <w:rsid w:val="008D6E4C"/>
    <w:rsid w:val="008D73CF"/>
    <w:rsid w:val="008E03B0"/>
    <w:rsid w:val="008E0B28"/>
    <w:rsid w:val="008E2233"/>
    <w:rsid w:val="008E5835"/>
    <w:rsid w:val="008E5878"/>
    <w:rsid w:val="008E5DD8"/>
    <w:rsid w:val="008E5FB6"/>
    <w:rsid w:val="008E658D"/>
    <w:rsid w:val="008F094B"/>
    <w:rsid w:val="008F37F5"/>
    <w:rsid w:val="008F3CC2"/>
    <w:rsid w:val="008F6C18"/>
    <w:rsid w:val="008F725A"/>
    <w:rsid w:val="008F7FD4"/>
    <w:rsid w:val="009003CC"/>
    <w:rsid w:val="009031B0"/>
    <w:rsid w:val="0090460C"/>
    <w:rsid w:val="0090475D"/>
    <w:rsid w:val="009072CD"/>
    <w:rsid w:val="00912231"/>
    <w:rsid w:val="009133BC"/>
    <w:rsid w:val="0091478A"/>
    <w:rsid w:val="00914E13"/>
    <w:rsid w:val="009156A0"/>
    <w:rsid w:val="00915AB2"/>
    <w:rsid w:val="00915ACC"/>
    <w:rsid w:val="00921AC4"/>
    <w:rsid w:val="00923203"/>
    <w:rsid w:val="009246BE"/>
    <w:rsid w:val="009257F8"/>
    <w:rsid w:val="009303FE"/>
    <w:rsid w:val="009304AF"/>
    <w:rsid w:val="009308D6"/>
    <w:rsid w:val="00930F26"/>
    <w:rsid w:val="009320C3"/>
    <w:rsid w:val="00935117"/>
    <w:rsid w:val="0093785A"/>
    <w:rsid w:val="00942A59"/>
    <w:rsid w:val="00943DC0"/>
    <w:rsid w:val="009459A2"/>
    <w:rsid w:val="009462A0"/>
    <w:rsid w:val="00946A82"/>
    <w:rsid w:val="00951E7A"/>
    <w:rsid w:val="009522E5"/>
    <w:rsid w:val="00952C02"/>
    <w:rsid w:val="0095411B"/>
    <w:rsid w:val="009542AA"/>
    <w:rsid w:val="00955C7B"/>
    <w:rsid w:val="00956AE5"/>
    <w:rsid w:val="00960499"/>
    <w:rsid w:val="0096074D"/>
    <w:rsid w:val="00962089"/>
    <w:rsid w:val="00962EE0"/>
    <w:rsid w:val="009634EE"/>
    <w:rsid w:val="00963C9E"/>
    <w:rsid w:val="009713B8"/>
    <w:rsid w:val="009726FE"/>
    <w:rsid w:val="0097513C"/>
    <w:rsid w:val="009760BB"/>
    <w:rsid w:val="00977C75"/>
    <w:rsid w:val="00981530"/>
    <w:rsid w:val="0098283B"/>
    <w:rsid w:val="0098458F"/>
    <w:rsid w:val="00984E15"/>
    <w:rsid w:val="009902CE"/>
    <w:rsid w:val="009927B2"/>
    <w:rsid w:val="00992D2C"/>
    <w:rsid w:val="009949AC"/>
    <w:rsid w:val="00994C5A"/>
    <w:rsid w:val="00997202"/>
    <w:rsid w:val="009A00D5"/>
    <w:rsid w:val="009A060B"/>
    <w:rsid w:val="009A091B"/>
    <w:rsid w:val="009A1237"/>
    <w:rsid w:val="009A24F4"/>
    <w:rsid w:val="009A2744"/>
    <w:rsid w:val="009A2B2C"/>
    <w:rsid w:val="009A4CB2"/>
    <w:rsid w:val="009A5326"/>
    <w:rsid w:val="009B369E"/>
    <w:rsid w:val="009C035D"/>
    <w:rsid w:val="009C180D"/>
    <w:rsid w:val="009C1A86"/>
    <w:rsid w:val="009C4369"/>
    <w:rsid w:val="009C5386"/>
    <w:rsid w:val="009C5F47"/>
    <w:rsid w:val="009C649D"/>
    <w:rsid w:val="009C67CC"/>
    <w:rsid w:val="009C6CAB"/>
    <w:rsid w:val="009C7DE9"/>
    <w:rsid w:val="009D026D"/>
    <w:rsid w:val="009D1668"/>
    <w:rsid w:val="009D1F41"/>
    <w:rsid w:val="009D33F7"/>
    <w:rsid w:val="009D445D"/>
    <w:rsid w:val="009D6678"/>
    <w:rsid w:val="009D6948"/>
    <w:rsid w:val="009E0D6A"/>
    <w:rsid w:val="009E1165"/>
    <w:rsid w:val="009E1360"/>
    <w:rsid w:val="009E1978"/>
    <w:rsid w:val="009E2048"/>
    <w:rsid w:val="009E2CC3"/>
    <w:rsid w:val="009E374F"/>
    <w:rsid w:val="009E393B"/>
    <w:rsid w:val="009E3F43"/>
    <w:rsid w:val="009E4241"/>
    <w:rsid w:val="009E60D4"/>
    <w:rsid w:val="009E6C3E"/>
    <w:rsid w:val="009E6E21"/>
    <w:rsid w:val="009E7468"/>
    <w:rsid w:val="009E75E4"/>
    <w:rsid w:val="009F1A3A"/>
    <w:rsid w:val="009F2FCC"/>
    <w:rsid w:val="009F30FF"/>
    <w:rsid w:val="009F394E"/>
    <w:rsid w:val="009F3D20"/>
    <w:rsid w:val="009F4188"/>
    <w:rsid w:val="009F56F5"/>
    <w:rsid w:val="009F6AF2"/>
    <w:rsid w:val="00A0018B"/>
    <w:rsid w:val="00A04F41"/>
    <w:rsid w:val="00A051A7"/>
    <w:rsid w:val="00A11E10"/>
    <w:rsid w:val="00A1405D"/>
    <w:rsid w:val="00A14CFE"/>
    <w:rsid w:val="00A15818"/>
    <w:rsid w:val="00A15EB6"/>
    <w:rsid w:val="00A168ED"/>
    <w:rsid w:val="00A17750"/>
    <w:rsid w:val="00A17A15"/>
    <w:rsid w:val="00A201B8"/>
    <w:rsid w:val="00A20C55"/>
    <w:rsid w:val="00A214E9"/>
    <w:rsid w:val="00A23278"/>
    <w:rsid w:val="00A239B3"/>
    <w:rsid w:val="00A2407A"/>
    <w:rsid w:val="00A325BB"/>
    <w:rsid w:val="00A36C4E"/>
    <w:rsid w:val="00A3783A"/>
    <w:rsid w:val="00A40559"/>
    <w:rsid w:val="00A40D22"/>
    <w:rsid w:val="00A42A6E"/>
    <w:rsid w:val="00A42C94"/>
    <w:rsid w:val="00A42DC4"/>
    <w:rsid w:val="00A46ADB"/>
    <w:rsid w:val="00A47663"/>
    <w:rsid w:val="00A47BF0"/>
    <w:rsid w:val="00A5128E"/>
    <w:rsid w:val="00A524A5"/>
    <w:rsid w:val="00A539C0"/>
    <w:rsid w:val="00A54E2B"/>
    <w:rsid w:val="00A56638"/>
    <w:rsid w:val="00A61442"/>
    <w:rsid w:val="00A62605"/>
    <w:rsid w:val="00A62738"/>
    <w:rsid w:val="00A636B8"/>
    <w:rsid w:val="00A64DCF"/>
    <w:rsid w:val="00A65848"/>
    <w:rsid w:val="00A65ACD"/>
    <w:rsid w:val="00A66B54"/>
    <w:rsid w:val="00A706C0"/>
    <w:rsid w:val="00A72C87"/>
    <w:rsid w:val="00A734F4"/>
    <w:rsid w:val="00A748FA"/>
    <w:rsid w:val="00A74E53"/>
    <w:rsid w:val="00A75FBF"/>
    <w:rsid w:val="00A80B1D"/>
    <w:rsid w:val="00A81755"/>
    <w:rsid w:val="00A81BFC"/>
    <w:rsid w:val="00A82F9D"/>
    <w:rsid w:val="00A839F0"/>
    <w:rsid w:val="00A83D76"/>
    <w:rsid w:val="00A848E1"/>
    <w:rsid w:val="00A85D02"/>
    <w:rsid w:val="00A87677"/>
    <w:rsid w:val="00A90E99"/>
    <w:rsid w:val="00A91F26"/>
    <w:rsid w:val="00A9458B"/>
    <w:rsid w:val="00A95740"/>
    <w:rsid w:val="00A95910"/>
    <w:rsid w:val="00A95A66"/>
    <w:rsid w:val="00A95FC5"/>
    <w:rsid w:val="00A97E4F"/>
    <w:rsid w:val="00AA29FF"/>
    <w:rsid w:val="00AA4DDB"/>
    <w:rsid w:val="00AA61A2"/>
    <w:rsid w:val="00AB03E8"/>
    <w:rsid w:val="00AB0DC7"/>
    <w:rsid w:val="00AB1892"/>
    <w:rsid w:val="00AB3E4E"/>
    <w:rsid w:val="00AB4AAC"/>
    <w:rsid w:val="00AB5C0B"/>
    <w:rsid w:val="00AB5C84"/>
    <w:rsid w:val="00AB5F76"/>
    <w:rsid w:val="00AC0808"/>
    <w:rsid w:val="00AC26F1"/>
    <w:rsid w:val="00AC2A59"/>
    <w:rsid w:val="00AC3258"/>
    <w:rsid w:val="00AC55F6"/>
    <w:rsid w:val="00AC61E1"/>
    <w:rsid w:val="00AD0BC9"/>
    <w:rsid w:val="00AD18BD"/>
    <w:rsid w:val="00AD18D3"/>
    <w:rsid w:val="00AD2E71"/>
    <w:rsid w:val="00AD35D1"/>
    <w:rsid w:val="00AD5279"/>
    <w:rsid w:val="00AD6155"/>
    <w:rsid w:val="00AE0383"/>
    <w:rsid w:val="00AE3A64"/>
    <w:rsid w:val="00AE418B"/>
    <w:rsid w:val="00AE6C4A"/>
    <w:rsid w:val="00AE6D54"/>
    <w:rsid w:val="00AF2F75"/>
    <w:rsid w:val="00AF307D"/>
    <w:rsid w:val="00AF55DF"/>
    <w:rsid w:val="00AF7968"/>
    <w:rsid w:val="00B0058E"/>
    <w:rsid w:val="00B012A5"/>
    <w:rsid w:val="00B02265"/>
    <w:rsid w:val="00B03B46"/>
    <w:rsid w:val="00B041FC"/>
    <w:rsid w:val="00B0513D"/>
    <w:rsid w:val="00B067F0"/>
    <w:rsid w:val="00B10946"/>
    <w:rsid w:val="00B11986"/>
    <w:rsid w:val="00B14BA1"/>
    <w:rsid w:val="00B14CBA"/>
    <w:rsid w:val="00B16B56"/>
    <w:rsid w:val="00B1711C"/>
    <w:rsid w:val="00B17F4F"/>
    <w:rsid w:val="00B201C8"/>
    <w:rsid w:val="00B242CE"/>
    <w:rsid w:val="00B24F0F"/>
    <w:rsid w:val="00B27A62"/>
    <w:rsid w:val="00B31007"/>
    <w:rsid w:val="00B32CA9"/>
    <w:rsid w:val="00B361F7"/>
    <w:rsid w:val="00B402A2"/>
    <w:rsid w:val="00B40FE3"/>
    <w:rsid w:val="00B42A40"/>
    <w:rsid w:val="00B44588"/>
    <w:rsid w:val="00B45C42"/>
    <w:rsid w:val="00B46E87"/>
    <w:rsid w:val="00B470B7"/>
    <w:rsid w:val="00B47BCE"/>
    <w:rsid w:val="00B50CDC"/>
    <w:rsid w:val="00B50D46"/>
    <w:rsid w:val="00B51357"/>
    <w:rsid w:val="00B54313"/>
    <w:rsid w:val="00B55594"/>
    <w:rsid w:val="00B66F94"/>
    <w:rsid w:val="00B67B2F"/>
    <w:rsid w:val="00B67E5E"/>
    <w:rsid w:val="00B716B8"/>
    <w:rsid w:val="00B7170C"/>
    <w:rsid w:val="00B717BC"/>
    <w:rsid w:val="00B71EA5"/>
    <w:rsid w:val="00B72912"/>
    <w:rsid w:val="00B73425"/>
    <w:rsid w:val="00B75A22"/>
    <w:rsid w:val="00B75F7E"/>
    <w:rsid w:val="00B76B4E"/>
    <w:rsid w:val="00B76F70"/>
    <w:rsid w:val="00B80266"/>
    <w:rsid w:val="00B80C5B"/>
    <w:rsid w:val="00B82327"/>
    <w:rsid w:val="00B832E3"/>
    <w:rsid w:val="00B836A3"/>
    <w:rsid w:val="00B84854"/>
    <w:rsid w:val="00B8717C"/>
    <w:rsid w:val="00B92776"/>
    <w:rsid w:val="00B9377C"/>
    <w:rsid w:val="00B94CFC"/>
    <w:rsid w:val="00B95191"/>
    <w:rsid w:val="00B96BDD"/>
    <w:rsid w:val="00BA130D"/>
    <w:rsid w:val="00BA159C"/>
    <w:rsid w:val="00BA25DD"/>
    <w:rsid w:val="00BA2CC5"/>
    <w:rsid w:val="00BA3B54"/>
    <w:rsid w:val="00BA484A"/>
    <w:rsid w:val="00BA5052"/>
    <w:rsid w:val="00BA5D37"/>
    <w:rsid w:val="00BA656E"/>
    <w:rsid w:val="00BA659A"/>
    <w:rsid w:val="00BA692A"/>
    <w:rsid w:val="00BB13A2"/>
    <w:rsid w:val="00BB2072"/>
    <w:rsid w:val="00BB530B"/>
    <w:rsid w:val="00BB7B8D"/>
    <w:rsid w:val="00BC03D9"/>
    <w:rsid w:val="00BC30D1"/>
    <w:rsid w:val="00BC3EDB"/>
    <w:rsid w:val="00BC61C3"/>
    <w:rsid w:val="00BC6B06"/>
    <w:rsid w:val="00BC7898"/>
    <w:rsid w:val="00BD0E53"/>
    <w:rsid w:val="00BD232A"/>
    <w:rsid w:val="00BD2690"/>
    <w:rsid w:val="00BD3834"/>
    <w:rsid w:val="00BD3C70"/>
    <w:rsid w:val="00BD4A59"/>
    <w:rsid w:val="00BD5F57"/>
    <w:rsid w:val="00BD69F3"/>
    <w:rsid w:val="00BD7D61"/>
    <w:rsid w:val="00BE2C18"/>
    <w:rsid w:val="00BE3884"/>
    <w:rsid w:val="00BE52E7"/>
    <w:rsid w:val="00BE5A40"/>
    <w:rsid w:val="00BE7282"/>
    <w:rsid w:val="00BF1B8C"/>
    <w:rsid w:val="00BF33C8"/>
    <w:rsid w:val="00BF35A4"/>
    <w:rsid w:val="00BF50E4"/>
    <w:rsid w:val="00BF73D9"/>
    <w:rsid w:val="00C01EB7"/>
    <w:rsid w:val="00C02111"/>
    <w:rsid w:val="00C03387"/>
    <w:rsid w:val="00C0427E"/>
    <w:rsid w:val="00C05599"/>
    <w:rsid w:val="00C0598A"/>
    <w:rsid w:val="00C07795"/>
    <w:rsid w:val="00C078B0"/>
    <w:rsid w:val="00C1092F"/>
    <w:rsid w:val="00C12F54"/>
    <w:rsid w:val="00C13F18"/>
    <w:rsid w:val="00C14CBC"/>
    <w:rsid w:val="00C1601F"/>
    <w:rsid w:val="00C1629B"/>
    <w:rsid w:val="00C1652A"/>
    <w:rsid w:val="00C20016"/>
    <w:rsid w:val="00C21332"/>
    <w:rsid w:val="00C217BA"/>
    <w:rsid w:val="00C21A29"/>
    <w:rsid w:val="00C238EF"/>
    <w:rsid w:val="00C24251"/>
    <w:rsid w:val="00C244E7"/>
    <w:rsid w:val="00C2539E"/>
    <w:rsid w:val="00C25C62"/>
    <w:rsid w:val="00C268B8"/>
    <w:rsid w:val="00C26A22"/>
    <w:rsid w:val="00C26E13"/>
    <w:rsid w:val="00C2719F"/>
    <w:rsid w:val="00C3072C"/>
    <w:rsid w:val="00C30C82"/>
    <w:rsid w:val="00C3106A"/>
    <w:rsid w:val="00C31331"/>
    <w:rsid w:val="00C317AE"/>
    <w:rsid w:val="00C31B5E"/>
    <w:rsid w:val="00C33E9F"/>
    <w:rsid w:val="00C40779"/>
    <w:rsid w:val="00C412E4"/>
    <w:rsid w:val="00C419BE"/>
    <w:rsid w:val="00C423E9"/>
    <w:rsid w:val="00C42BB8"/>
    <w:rsid w:val="00C43314"/>
    <w:rsid w:val="00C434E3"/>
    <w:rsid w:val="00C43C1D"/>
    <w:rsid w:val="00C44551"/>
    <w:rsid w:val="00C44850"/>
    <w:rsid w:val="00C45573"/>
    <w:rsid w:val="00C46293"/>
    <w:rsid w:val="00C467FF"/>
    <w:rsid w:val="00C468AC"/>
    <w:rsid w:val="00C46B35"/>
    <w:rsid w:val="00C4767B"/>
    <w:rsid w:val="00C47ADF"/>
    <w:rsid w:val="00C510C7"/>
    <w:rsid w:val="00C51131"/>
    <w:rsid w:val="00C51317"/>
    <w:rsid w:val="00C51349"/>
    <w:rsid w:val="00C5246E"/>
    <w:rsid w:val="00C52A98"/>
    <w:rsid w:val="00C52C86"/>
    <w:rsid w:val="00C54825"/>
    <w:rsid w:val="00C54EAC"/>
    <w:rsid w:val="00C5584B"/>
    <w:rsid w:val="00C559F5"/>
    <w:rsid w:val="00C60E21"/>
    <w:rsid w:val="00C62661"/>
    <w:rsid w:val="00C670B5"/>
    <w:rsid w:val="00C70BFA"/>
    <w:rsid w:val="00C72779"/>
    <w:rsid w:val="00C72BC2"/>
    <w:rsid w:val="00C743E4"/>
    <w:rsid w:val="00C76891"/>
    <w:rsid w:val="00C76B76"/>
    <w:rsid w:val="00C76EB3"/>
    <w:rsid w:val="00C7773E"/>
    <w:rsid w:val="00C81726"/>
    <w:rsid w:val="00C81D09"/>
    <w:rsid w:val="00C81DBC"/>
    <w:rsid w:val="00C82049"/>
    <w:rsid w:val="00C82F00"/>
    <w:rsid w:val="00C83D8C"/>
    <w:rsid w:val="00C8568C"/>
    <w:rsid w:val="00C86050"/>
    <w:rsid w:val="00C86FD0"/>
    <w:rsid w:val="00C87530"/>
    <w:rsid w:val="00C87CCB"/>
    <w:rsid w:val="00C87E00"/>
    <w:rsid w:val="00C911F6"/>
    <w:rsid w:val="00C91216"/>
    <w:rsid w:val="00C92043"/>
    <w:rsid w:val="00C93D83"/>
    <w:rsid w:val="00C95CE5"/>
    <w:rsid w:val="00C95FEA"/>
    <w:rsid w:val="00CA051F"/>
    <w:rsid w:val="00CA099F"/>
    <w:rsid w:val="00CA0AF0"/>
    <w:rsid w:val="00CA0EE7"/>
    <w:rsid w:val="00CA153C"/>
    <w:rsid w:val="00CA3993"/>
    <w:rsid w:val="00CA5B87"/>
    <w:rsid w:val="00CA5D67"/>
    <w:rsid w:val="00CB0729"/>
    <w:rsid w:val="00CB34A6"/>
    <w:rsid w:val="00CB3578"/>
    <w:rsid w:val="00CB4E8A"/>
    <w:rsid w:val="00CB50FA"/>
    <w:rsid w:val="00CB5157"/>
    <w:rsid w:val="00CC02BE"/>
    <w:rsid w:val="00CC0F9F"/>
    <w:rsid w:val="00CC1418"/>
    <w:rsid w:val="00CC38D1"/>
    <w:rsid w:val="00CC3C00"/>
    <w:rsid w:val="00CC7D86"/>
    <w:rsid w:val="00CD0431"/>
    <w:rsid w:val="00CD115D"/>
    <w:rsid w:val="00CD181C"/>
    <w:rsid w:val="00CD369D"/>
    <w:rsid w:val="00CD5055"/>
    <w:rsid w:val="00CD6755"/>
    <w:rsid w:val="00CE11F7"/>
    <w:rsid w:val="00CE3E30"/>
    <w:rsid w:val="00CE3F9F"/>
    <w:rsid w:val="00CE6BB0"/>
    <w:rsid w:val="00CE7060"/>
    <w:rsid w:val="00CF15B2"/>
    <w:rsid w:val="00CF4A1A"/>
    <w:rsid w:val="00CF560D"/>
    <w:rsid w:val="00CF78C1"/>
    <w:rsid w:val="00CF78F5"/>
    <w:rsid w:val="00CF7ABB"/>
    <w:rsid w:val="00D00468"/>
    <w:rsid w:val="00D05EB1"/>
    <w:rsid w:val="00D062A1"/>
    <w:rsid w:val="00D0796B"/>
    <w:rsid w:val="00D10BE6"/>
    <w:rsid w:val="00D13AD8"/>
    <w:rsid w:val="00D140AD"/>
    <w:rsid w:val="00D144E3"/>
    <w:rsid w:val="00D16C38"/>
    <w:rsid w:val="00D17672"/>
    <w:rsid w:val="00D1778F"/>
    <w:rsid w:val="00D211CE"/>
    <w:rsid w:val="00D2337E"/>
    <w:rsid w:val="00D23DD5"/>
    <w:rsid w:val="00D248EA"/>
    <w:rsid w:val="00D24FF0"/>
    <w:rsid w:val="00D261FD"/>
    <w:rsid w:val="00D2691E"/>
    <w:rsid w:val="00D272CB"/>
    <w:rsid w:val="00D30327"/>
    <w:rsid w:val="00D30B04"/>
    <w:rsid w:val="00D30D10"/>
    <w:rsid w:val="00D322C9"/>
    <w:rsid w:val="00D340BF"/>
    <w:rsid w:val="00D3638F"/>
    <w:rsid w:val="00D4071F"/>
    <w:rsid w:val="00D40835"/>
    <w:rsid w:val="00D409FD"/>
    <w:rsid w:val="00D411DC"/>
    <w:rsid w:val="00D42BCE"/>
    <w:rsid w:val="00D42C25"/>
    <w:rsid w:val="00D4383F"/>
    <w:rsid w:val="00D43F9A"/>
    <w:rsid w:val="00D44C06"/>
    <w:rsid w:val="00D50FD8"/>
    <w:rsid w:val="00D5222B"/>
    <w:rsid w:val="00D527E2"/>
    <w:rsid w:val="00D53A67"/>
    <w:rsid w:val="00D53DB8"/>
    <w:rsid w:val="00D545F5"/>
    <w:rsid w:val="00D54FD0"/>
    <w:rsid w:val="00D55706"/>
    <w:rsid w:val="00D5596C"/>
    <w:rsid w:val="00D55F14"/>
    <w:rsid w:val="00D56ECB"/>
    <w:rsid w:val="00D61C96"/>
    <w:rsid w:val="00D62029"/>
    <w:rsid w:val="00D6309C"/>
    <w:rsid w:val="00D65E35"/>
    <w:rsid w:val="00D673A1"/>
    <w:rsid w:val="00D67889"/>
    <w:rsid w:val="00D70334"/>
    <w:rsid w:val="00D705DE"/>
    <w:rsid w:val="00D70878"/>
    <w:rsid w:val="00D70BD1"/>
    <w:rsid w:val="00D7189F"/>
    <w:rsid w:val="00D71A36"/>
    <w:rsid w:val="00D71F68"/>
    <w:rsid w:val="00D74909"/>
    <w:rsid w:val="00D74A68"/>
    <w:rsid w:val="00D74D23"/>
    <w:rsid w:val="00D74D93"/>
    <w:rsid w:val="00D7562F"/>
    <w:rsid w:val="00D7640E"/>
    <w:rsid w:val="00D77EEE"/>
    <w:rsid w:val="00D80D7E"/>
    <w:rsid w:val="00D81580"/>
    <w:rsid w:val="00D83F4F"/>
    <w:rsid w:val="00D852EB"/>
    <w:rsid w:val="00D85B40"/>
    <w:rsid w:val="00D86A27"/>
    <w:rsid w:val="00D87210"/>
    <w:rsid w:val="00D920B8"/>
    <w:rsid w:val="00D930BD"/>
    <w:rsid w:val="00D94501"/>
    <w:rsid w:val="00D94C18"/>
    <w:rsid w:val="00D94F31"/>
    <w:rsid w:val="00D96341"/>
    <w:rsid w:val="00DA3D93"/>
    <w:rsid w:val="00DA4046"/>
    <w:rsid w:val="00DB0923"/>
    <w:rsid w:val="00DB0D05"/>
    <w:rsid w:val="00DB1D07"/>
    <w:rsid w:val="00DB3233"/>
    <w:rsid w:val="00DB7A58"/>
    <w:rsid w:val="00DC06C8"/>
    <w:rsid w:val="00DC21EE"/>
    <w:rsid w:val="00DC41F3"/>
    <w:rsid w:val="00DC4C57"/>
    <w:rsid w:val="00DC59FD"/>
    <w:rsid w:val="00DC5F47"/>
    <w:rsid w:val="00DD0769"/>
    <w:rsid w:val="00DD0AC1"/>
    <w:rsid w:val="00DD387F"/>
    <w:rsid w:val="00DD780D"/>
    <w:rsid w:val="00DE4D24"/>
    <w:rsid w:val="00DE50F0"/>
    <w:rsid w:val="00DE532C"/>
    <w:rsid w:val="00DE7890"/>
    <w:rsid w:val="00DF0384"/>
    <w:rsid w:val="00DF2EE7"/>
    <w:rsid w:val="00DF32C1"/>
    <w:rsid w:val="00DF4F50"/>
    <w:rsid w:val="00DF543D"/>
    <w:rsid w:val="00DF593F"/>
    <w:rsid w:val="00DF64CF"/>
    <w:rsid w:val="00DF7497"/>
    <w:rsid w:val="00DF78DD"/>
    <w:rsid w:val="00E00825"/>
    <w:rsid w:val="00E03F1F"/>
    <w:rsid w:val="00E040EB"/>
    <w:rsid w:val="00E056B5"/>
    <w:rsid w:val="00E061EF"/>
    <w:rsid w:val="00E10CAA"/>
    <w:rsid w:val="00E12B0D"/>
    <w:rsid w:val="00E14984"/>
    <w:rsid w:val="00E153CE"/>
    <w:rsid w:val="00E1674B"/>
    <w:rsid w:val="00E17178"/>
    <w:rsid w:val="00E17902"/>
    <w:rsid w:val="00E17E70"/>
    <w:rsid w:val="00E20DD7"/>
    <w:rsid w:val="00E21900"/>
    <w:rsid w:val="00E221FF"/>
    <w:rsid w:val="00E2233E"/>
    <w:rsid w:val="00E22F86"/>
    <w:rsid w:val="00E2727A"/>
    <w:rsid w:val="00E27B4F"/>
    <w:rsid w:val="00E300A4"/>
    <w:rsid w:val="00E309A5"/>
    <w:rsid w:val="00E30DF1"/>
    <w:rsid w:val="00E311E1"/>
    <w:rsid w:val="00E3175D"/>
    <w:rsid w:val="00E32E38"/>
    <w:rsid w:val="00E33859"/>
    <w:rsid w:val="00E34810"/>
    <w:rsid w:val="00E40405"/>
    <w:rsid w:val="00E41C72"/>
    <w:rsid w:val="00E41E75"/>
    <w:rsid w:val="00E44990"/>
    <w:rsid w:val="00E45037"/>
    <w:rsid w:val="00E50F7B"/>
    <w:rsid w:val="00E51EFE"/>
    <w:rsid w:val="00E5202B"/>
    <w:rsid w:val="00E52423"/>
    <w:rsid w:val="00E52E9A"/>
    <w:rsid w:val="00E54B7F"/>
    <w:rsid w:val="00E55522"/>
    <w:rsid w:val="00E60355"/>
    <w:rsid w:val="00E6357E"/>
    <w:rsid w:val="00E63930"/>
    <w:rsid w:val="00E676B5"/>
    <w:rsid w:val="00E679FD"/>
    <w:rsid w:val="00E70268"/>
    <w:rsid w:val="00E707AA"/>
    <w:rsid w:val="00E70AF9"/>
    <w:rsid w:val="00E7160B"/>
    <w:rsid w:val="00E716A0"/>
    <w:rsid w:val="00E71956"/>
    <w:rsid w:val="00E71A49"/>
    <w:rsid w:val="00E71E51"/>
    <w:rsid w:val="00E73CFE"/>
    <w:rsid w:val="00E74436"/>
    <w:rsid w:val="00E7560F"/>
    <w:rsid w:val="00E800D5"/>
    <w:rsid w:val="00E82096"/>
    <w:rsid w:val="00E83E71"/>
    <w:rsid w:val="00E874EE"/>
    <w:rsid w:val="00E87D62"/>
    <w:rsid w:val="00E90B88"/>
    <w:rsid w:val="00E914B8"/>
    <w:rsid w:val="00E91E2A"/>
    <w:rsid w:val="00E92863"/>
    <w:rsid w:val="00E951DB"/>
    <w:rsid w:val="00E95631"/>
    <w:rsid w:val="00E9595C"/>
    <w:rsid w:val="00E9777F"/>
    <w:rsid w:val="00EA02EB"/>
    <w:rsid w:val="00EA287B"/>
    <w:rsid w:val="00EA2D8A"/>
    <w:rsid w:val="00EA3869"/>
    <w:rsid w:val="00EA5B18"/>
    <w:rsid w:val="00EA6A13"/>
    <w:rsid w:val="00EB032D"/>
    <w:rsid w:val="00EB0B8E"/>
    <w:rsid w:val="00EB0E27"/>
    <w:rsid w:val="00EB0F2A"/>
    <w:rsid w:val="00EB2359"/>
    <w:rsid w:val="00EB2F67"/>
    <w:rsid w:val="00EB3E53"/>
    <w:rsid w:val="00EB4151"/>
    <w:rsid w:val="00EB50E7"/>
    <w:rsid w:val="00EB5382"/>
    <w:rsid w:val="00EB5C9C"/>
    <w:rsid w:val="00EB6666"/>
    <w:rsid w:val="00EB7714"/>
    <w:rsid w:val="00EC16AA"/>
    <w:rsid w:val="00EC463C"/>
    <w:rsid w:val="00EC59C4"/>
    <w:rsid w:val="00EC792E"/>
    <w:rsid w:val="00ED1137"/>
    <w:rsid w:val="00ED3333"/>
    <w:rsid w:val="00ED3594"/>
    <w:rsid w:val="00ED5AAE"/>
    <w:rsid w:val="00EE0305"/>
    <w:rsid w:val="00EE1E61"/>
    <w:rsid w:val="00EE28F2"/>
    <w:rsid w:val="00EE36B0"/>
    <w:rsid w:val="00EE48A1"/>
    <w:rsid w:val="00EE57D7"/>
    <w:rsid w:val="00EE6835"/>
    <w:rsid w:val="00EE6F30"/>
    <w:rsid w:val="00EF05BB"/>
    <w:rsid w:val="00EF0653"/>
    <w:rsid w:val="00EF1007"/>
    <w:rsid w:val="00EF2D56"/>
    <w:rsid w:val="00EF3BC0"/>
    <w:rsid w:val="00EF7FBD"/>
    <w:rsid w:val="00F0282D"/>
    <w:rsid w:val="00F03F54"/>
    <w:rsid w:val="00F046D9"/>
    <w:rsid w:val="00F04E83"/>
    <w:rsid w:val="00F0559A"/>
    <w:rsid w:val="00F07D39"/>
    <w:rsid w:val="00F07EA1"/>
    <w:rsid w:val="00F10799"/>
    <w:rsid w:val="00F1189F"/>
    <w:rsid w:val="00F123E6"/>
    <w:rsid w:val="00F13A45"/>
    <w:rsid w:val="00F14A90"/>
    <w:rsid w:val="00F14DBB"/>
    <w:rsid w:val="00F1577D"/>
    <w:rsid w:val="00F2076E"/>
    <w:rsid w:val="00F242C1"/>
    <w:rsid w:val="00F25D28"/>
    <w:rsid w:val="00F26250"/>
    <w:rsid w:val="00F2634A"/>
    <w:rsid w:val="00F27074"/>
    <w:rsid w:val="00F27821"/>
    <w:rsid w:val="00F279CC"/>
    <w:rsid w:val="00F344B4"/>
    <w:rsid w:val="00F35138"/>
    <w:rsid w:val="00F359F8"/>
    <w:rsid w:val="00F35BB6"/>
    <w:rsid w:val="00F3644C"/>
    <w:rsid w:val="00F4174B"/>
    <w:rsid w:val="00F46D4B"/>
    <w:rsid w:val="00F504E4"/>
    <w:rsid w:val="00F52637"/>
    <w:rsid w:val="00F532ED"/>
    <w:rsid w:val="00F53632"/>
    <w:rsid w:val="00F54735"/>
    <w:rsid w:val="00F554A4"/>
    <w:rsid w:val="00F567AF"/>
    <w:rsid w:val="00F56E1B"/>
    <w:rsid w:val="00F56E73"/>
    <w:rsid w:val="00F62884"/>
    <w:rsid w:val="00F67B36"/>
    <w:rsid w:val="00F67E39"/>
    <w:rsid w:val="00F72B1D"/>
    <w:rsid w:val="00F743D0"/>
    <w:rsid w:val="00F758FE"/>
    <w:rsid w:val="00F75F55"/>
    <w:rsid w:val="00F76338"/>
    <w:rsid w:val="00F76593"/>
    <w:rsid w:val="00F77E02"/>
    <w:rsid w:val="00F80DB7"/>
    <w:rsid w:val="00F830ED"/>
    <w:rsid w:val="00F83575"/>
    <w:rsid w:val="00F86F26"/>
    <w:rsid w:val="00F903FA"/>
    <w:rsid w:val="00F93730"/>
    <w:rsid w:val="00F93D5D"/>
    <w:rsid w:val="00F95C9E"/>
    <w:rsid w:val="00F95F11"/>
    <w:rsid w:val="00FA123E"/>
    <w:rsid w:val="00FA256E"/>
    <w:rsid w:val="00FA2A2F"/>
    <w:rsid w:val="00FA387F"/>
    <w:rsid w:val="00FA4078"/>
    <w:rsid w:val="00FA6443"/>
    <w:rsid w:val="00FA6D92"/>
    <w:rsid w:val="00FB03E1"/>
    <w:rsid w:val="00FB4872"/>
    <w:rsid w:val="00FB4D00"/>
    <w:rsid w:val="00FB6409"/>
    <w:rsid w:val="00FB67CB"/>
    <w:rsid w:val="00FC06E1"/>
    <w:rsid w:val="00FC1B28"/>
    <w:rsid w:val="00FC20B1"/>
    <w:rsid w:val="00FC4BB6"/>
    <w:rsid w:val="00FC6AE7"/>
    <w:rsid w:val="00FD0283"/>
    <w:rsid w:val="00FD1330"/>
    <w:rsid w:val="00FD3BED"/>
    <w:rsid w:val="00FD4159"/>
    <w:rsid w:val="00FD4923"/>
    <w:rsid w:val="00FD63DB"/>
    <w:rsid w:val="00FD7FD1"/>
    <w:rsid w:val="00FE15F6"/>
    <w:rsid w:val="00FE17C3"/>
    <w:rsid w:val="00FE2476"/>
    <w:rsid w:val="00FE378C"/>
    <w:rsid w:val="00FE38F3"/>
    <w:rsid w:val="00FE600C"/>
    <w:rsid w:val="00FE68FB"/>
    <w:rsid w:val="00FE758B"/>
    <w:rsid w:val="00FF12FD"/>
    <w:rsid w:val="00FF425D"/>
    <w:rsid w:val="00FF54F6"/>
    <w:rsid w:val="00FF62F2"/>
    <w:rsid w:val="00FF7730"/>
    <w:rsid w:val="00FF7BD5"/>
    <w:rsid w:val="025A084A"/>
    <w:rsid w:val="031D68E4"/>
    <w:rsid w:val="03464369"/>
    <w:rsid w:val="04480881"/>
    <w:rsid w:val="045611FE"/>
    <w:rsid w:val="046F6EEC"/>
    <w:rsid w:val="04FE4062"/>
    <w:rsid w:val="05DD2ECC"/>
    <w:rsid w:val="062E6C48"/>
    <w:rsid w:val="065B0B74"/>
    <w:rsid w:val="074C1913"/>
    <w:rsid w:val="07754928"/>
    <w:rsid w:val="07B736E2"/>
    <w:rsid w:val="08406CE4"/>
    <w:rsid w:val="08564759"/>
    <w:rsid w:val="087711AA"/>
    <w:rsid w:val="08B937FE"/>
    <w:rsid w:val="09AA4D5C"/>
    <w:rsid w:val="09D03E77"/>
    <w:rsid w:val="0A0D7099"/>
    <w:rsid w:val="0A9D0EC9"/>
    <w:rsid w:val="0B081BBE"/>
    <w:rsid w:val="0C55056A"/>
    <w:rsid w:val="0C882A07"/>
    <w:rsid w:val="0CC74555"/>
    <w:rsid w:val="0CE9794A"/>
    <w:rsid w:val="0D1D68F8"/>
    <w:rsid w:val="0D466B4A"/>
    <w:rsid w:val="0D8561B6"/>
    <w:rsid w:val="0D896A37"/>
    <w:rsid w:val="0E2350DD"/>
    <w:rsid w:val="0E4D3F08"/>
    <w:rsid w:val="0E910D64"/>
    <w:rsid w:val="0EA30C37"/>
    <w:rsid w:val="0F515C7A"/>
    <w:rsid w:val="0F621F71"/>
    <w:rsid w:val="107C0AD5"/>
    <w:rsid w:val="10B72BCF"/>
    <w:rsid w:val="10DE0E6E"/>
    <w:rsid w:val="117B42B9"/>
    <w:rsid w:val="12A83E03"/>
    <w:rsid w:val="13BA2040"/>
    <w:rsid w:val="13D84980"/>
    <w:rsid w:val="13F82B68"/>
    <w:rsid w:val="14C111AC"/>
    <w:rsid w:val="15B33F40"/>
    <w:rsid w:val="15CA22E2"/>
    <w:rsid w:val="15EC35E4"/>
    <w:rsid w:val="16BE4188"/>
    <w:rsid w:val="16F1313C"/>
    <w:rsid w:val="16F77107"/>
    <w:rsid w:val="17C464F2"/>
    <w:rsid w:val="17CC0598"/>
    <w:rsid w:val="184C3483"/>
    <w:rsid w:val="189D0B38"/>
    <w:rsid w:val="18C96881"/>
    <w:rsid w:val="18DB4A65"/>
    <w:rsid w:val="19EA4CA0"/>
    <w:rsid w:val="1BAD7FA5"/>
    <w:rsid w:val="1BDE6C52"/>
    <w:rsid w:val="1BF45FDA"/>
    <w:rsid w:val="1C960594"/>
    <w:rsid w:val="1CB16A15"/>
    <w:rsid w:val="1CCC6ED4"/>
    <w:rsid w:val="1DFE701D"/>
    <w:rsid w:val="1DFF6E84"/>
    <w:rsid w:val="1E0565AE"/>
    <w:rsid w:val="1E1A4BAE"/>
    <w:rsid w:val="1E543091"/>
    <w:rsid w:val="1F282554"/>
    <w:rsid w:val="1F5F7FD3"/>
    <w:rsid w:val="1F7F867B"/>
    <w:rsid w:val="1FF05CD6"/>
    <w:rsid w:val="208C34F5"/>
    <w:rsid w:val="20A44005"/>
    <w:rsid w:val="20CE712B"/>
    <w:rsid w:val="212F23B4"/>
    <w:rsid w:val="21E3753B"/>
    <w:rsid w:val="22205808"/>
    <w:rsid w:val="222248CB"/>
    <w:rsid w:val="227537E6"/>
    <w:rsid w:val="22BC128B"/>
    <w:rsid w:val="22D84291"/>
    <w:rsid w:val="22FB1D2D"/>
    <w:rsid w:val="23B45542"/>
    <w:rsid w:val="23F92711"/>
    <w:rsid w:val="24A869BF"/>
    <w:rsid w:val="251B3F22"/>
    <w:rsid w:val="254125EF"/>
    <w:rsid w:val="26E80730"/>
    <w:rsid w:val="27164D93"/>
    <w:rsid w:val="2742633E"/>
    <w:rsid w:val="27B468D7"/>
    <w:rsid w:val="27DB2527"/>
    <w:rsid w:val="27FF00E0"/>
    <w:rsid w:val="280D6CEF"/>
    <w:rsid w:val="28300DBF"/>
    <w:rsid w:val="29B82726"/>
    <w:rsid w:val="2A072D0D"/>
    <w:rsid w:val="2A883BC3"/>
    <w:rsid w:val="2AE90244"/>
    <w:rsid w:val="2B3C1F58"/>
    <w:rsid w:val="2E222D22"/>
    <w:rsid w:val="2E5A1471"/>
    <w:rsid w:val="2EDBF053"/>
    <w:rsid w:val="2F7610B9"/>
    <w:rsid w:val="30C776F3"/>
    <w:rsid w:val="31006408"/>
    <w:rsid w:val="315E0057"/>
    <w:rsid w:val="32421957"/>
    <w:rsid w:val="32737B32"/>
    <w:rsid w:val="33995376"/>
    <w:rsid w:val="33AE06AD"/>
    <w:rsid w:val="353D07D5"/>
    <w:rsid w:val="367E6AA5"/>
    <w:rsid w:val="36840576"/>
    <w:rsid w:val="373830F8"/>
    <w:rsid w:val="37404724"/>
    <w:rsid w:val="374E3234"/>
    <w:rsid w:val="380E3496"/>
    <w:rsid w:val="38856F72"/>
    <w:rsid w:val="38926838"/>
    <w:rsid w:val="395501BC"/>
    <w:rsid w:val="3A5260C5"/>
    <w:rsid w:val="3ACF167E"/>
    <w:rsid w:val="3C45334B"/>
    <w:rsid w:val="3C4D21C2"/>
    <w:rsid w:val="3C6B187A"/>
    <w:rsid w:val="3CA94765"/>
    <w:rsid w:val="3D436353"/>
    <w:rsid w:val="3D4A6765"/>
    <w:rsid w:val="3D7E2D43"/>
    <w:rsid w:val="3D89645B"/>
    <w:rsid w:val="3DEB546C"/>
    <w:rsid w:val="3EA21B93"/>
    <w:rsid w:val="3F11495A"/>
    <w:rsid w:val="3F16412E"/>
    <w:rsid w:val="3F1E640A"/>
    <w:rsid w:val="3F7EF5F9"/>
    <w:rsid w:val="3F931833"/>
    <w:rsid w:val="3FF7D7A7"/>
    <w:rsid w:val="3FFB2F15"/>
    <w:rsid w:val="40095632"/>
    <w:rsid w:val="4072595A"/>
    <w:rsid w:val="409310EF"/>
    <w:rsid w:val="40E303B3"/>
    <w:rsid w:val="415E19AD"/>
    <w:rsid w:val="417407B7"/>
    <w:rsid w:val="41820B32"/>
    <w:rsid w:val="41CD28B3"/>
    <w:rsid w:val="41F540C0"/>
    <w:rsid w:val="42200BE5"/>
    <w:rsid w:val="423059A3"/>
    <w:rsid w:val="428216CB"/>
    <w:rsid w:val="42E377EB"/>
    <w:rsid w:val="42FA4A32"/>
    <w:rsid w:val="431C742A"/>
    <w:rsid w:val="435447CD"/>
    <w:rsid w:val="45800144"/>
    <w:rsid w:val="45DA3DF1"/>
    <w:rsid w:val="45F800F0"/>
    <w:rsid w:val="478B3379"/>
    <w:rsid w:val="47C065A3"/>
    <w:rsid w:val="48B12D0A"/>
    <w:rsid w:val="48BF2D31"/>
    <w:rsid w:val="4A04146E"/>
    <w:rsid w:val="4A266827"/>
    <w:rsid w:val="4AFE41ED"/>
    <w:rsid w:val="4B1B685E"/>
    <w:rsid w:val="4B491100"/>
    <w:rsid w:val="4B5902DB"/>
    <w:rsid w:val="4B975D03"/>
    <w:rsid w:val="4BFC6379"/>
    <w:rsid w:val="4C975D73"/>
    <w:rsid w:val="4CD64921"/>
    <w:rsid w:val="4CFB27A6"/>
    <w:rsid w:val="4D493511"/>
    <w:rsid w:val="4D5A127B"/>
    <w:rsid w:val="4D881BF8"/>
    <w:rsid w:val="4E197388"/>
    <w:rsid w:val="4E8D37ED"/>
    <w:rsid w:val="4EAC1FAA"/>
    <w:rsid w:val="4EC5306C"/>
    <w:rsid w:val="4F0A4F22"/>
    <w:rsid w:val="4F1E4DDD"/>
    <w:rsid w:val="4FBEAA4C"/>
    <w:rsid w:val="4FC275AB"/>
    <w:rsid w:val="4FE36440"/>
    <w:rsid w:val="5003209D"/>
    <w:rsid w:val="50D2629F"/>
    <w:rsid w:val="513F5357"/>
    <w:rsid w:val="53AC47FA"/>
    <w:rsid w:val="542272B0"/>
    <w:rsid w:val="54762634"/>
    <w:rsid w:val="54E51D72"/>
    <w:rsid w:val="54E823CE"/>
    <w:rsid w:val="54ED3084"/>
    <w:rsid w:val="559738EA"/>
    <w:rsid w:val="55DF2C65"/>
    <w:rsid w:val="56066443"/>
    <w:rsid w:val="56BC59EF"/>
    <w:rsid w:val="56C02A96"/>
    <w:rsid w:val="57325016"/>
    <w:rsid w:val="57E97DCB"/>
    <w:rsid w:val="57FB74F2"/>
    <w:rsid w:val="5839089F"/>
    <w:rsid w:val="585E3732"/>
    <w:rsid w:val="591946E0"/>
    <w:rsid w:val="59777658"/>
    <w:rsid w:val="59FF54A6"/>
    <w:rsid w:val="5A096502"/>
    <w:rsid w:val="5B0A1094"/>
    <w:rsid w:val="5B516EB8"/>
    <w:rsid w:val="5B5218A6"/>
    <w:rsid w:val="5B6A0055"/>
    <w:rsid w:val="5BD963A8"/>
    <w:rsid w:val="5C665AED"/>
    <w:rsid w:val="5CD0558D"/>
    <w:rsid w:val="5D0F1C53"/>
    <w:rsid w:val="5D672E07"/>
    <w:rsid w:val="5D7EF033"/>
    <w:rsid w:val="5D833F76"/>
    <w:rsid w:val="5D852344"/>
    <w:rsid w:val="5DFF1731"/>
    <w:rsid w:val="5E0F92E9"/>
    <w:rsid w:val="5E9F2FAE"/>
    <w:rsid w:val="5F632C20"/>
    <w:rsid w:val="5F71FCD1"/>
    <w:rsid w:val="5F7ED015"/>
    <w:rsid w:val="5FFE9DDC"/>
    <w:rsid w:val="60661194"/>
    <w:rsid w:val="61736957"/>
    <w:rsid w:val="61A94127"/>
    <w:rsid w:val="61F5740F"/>
    <w:rsid w:val="62262BE0"/>
    <w:rsid w:val="6367087F"/>
    <w:rsid w:val="63BED66E"/>
    <w:rsid w:val="63E7EBAE"/>
    <w:rsid w:val="63F0603D"/>
    <w:rsid w:val="63F1BA87"/>
    <w:rsid w:val="640675B1"/>
    <w:rsid w:val="6408782B"/>
    <w:rsid w:val="645A6E60"/>
    <w:rsid w:val="64CB1A84"/>
    <w:rsid w:val="64EA33D4"/>
    <w:rsid w:val="65183FFC"/>
    <w:rsid w:val="656918F2"/>
    <w:rsid w:val="65762EBB"/>
    <w:rsid w:val="66B91379"/>
    <w:rsid w:val="676C00D0"/>
    <w:rsid w:val="67760F4F"/>
    <w:rsid w:val="67FA02BD"/>
    <w:rsid w:val="683D2CF1"/>
    <w:rsid w:val="686E1191"/>
    <w:rsid w:val="688416E7"/>
    <w:rsid w:val="690F6F65"/>
    <w:rsid w:val="69390486"/>
    <w:rsid w:val="6A5A4B58"/>
    <w:rsid w:val="6A991115"/>
    <w:rsid w:val="6B0E1B9A"/>
    <w:rsid w:val="6B482562"/>
    <w:rsid w:val="6BB17132"/>
    <w:rsid w:val="6BD7560E"/>
    <w:rsid w:val="6C0C59DE"/>
    <w:rsid w:val="6C0F7F36"/>
    <w:rsid w:val="6C445178"/>
    <w:rsid w:val="6C5A563A"/>
    <w:rsid w:val="6CD811FC"/>
    <w:rsid w:val="6CF2227A"/>
    <w:rsid w:val="6D62472A"/>
    <w:rsid w:val="6DDD8403"/>
    <w:rsid w:val="6DFDFABA"/>
    <w:rsid w:val="6EE31388"/>
    <w:rsid w:val="6F947319"/>
    <w:rsid w:val="6F9698D3"/>
    <w:rsid w:val="6F976914"/>
    <w:rsid w:val="6FECC01A"/>
    <w:rsid w:val="6FFB91C9"/>
    <w:rsid w:val="6FFD857F"/>
    <w:rsid w:val="706C5DF5"/>
    <w:rsid w:val="70BA31F9"/>
    <w:rsid w:val="70E04EA9"/>
    <w:rsid w:val="71502811"/>
    <w:rsid w:val="715844E0"/>
    <w:rsid w:val="71BC28AB"/>
    <w:rsid w:val="71D84CE0"/>
    <w:rsid w:val="720930EC"/>
    <w:rsid w:val="727A0D1F"/>
    <w:rsid w:val="72AB41A3"/>
    <w:rsid w:val="72B377C1"/>
    <w:rsid w:val="72B71F27"/>
    <w:rsid w:val="732C3C8D"/>
    <w:rsid w:val="737E1E22"/>
    <w:rsid w:val="74CA6436"/>
    <w:rsid w:val="756E76A1"/>
    <w:rsid w:val="75AB7514"/>
    <w:rsid w:val="75C831E7"/>
    <w:rsid w:val="764669B8"/>
    <w:rsid w:val="76F69493"/>
    <w:rsid w:val="787080A6"/>
    <w:rsid w:val="7892370F"/>
    <w:rsid w:val="78A608BE"/>
    <w:rsid w:val="793C45A3"/>
    <w:rsid w:val="795D6020"/>
    <w:rsid w:val="79764FD1"/>
    <w:rsid w:val="7AF19D5D"/>
    <w:rsid w:val="7B362A78"/>
    <w:rsid w:val="7B795FA0"/>
    <w:rsid w:val="7B902050"/>
    <w:rsid w:val="7BDF08BF"/>
    <w:rsid w:val="7BEF3358"/>
    <w:rsid w:val="7BFD551F"/>
    <w:rsid w:val="7BFFC925"/>
    <w:rsid w:val="7C774FD7"/>
    <w:rsid w:val="7C8F9519"/>
    <w:rsid w:val="7CCB7E1A"/>
    <w:rsid w:val="7CFB373A"/>
    <w:rsid w:val="7D1B0177"/>
    <w:rsid w:val="7D9FDE5A"/>
    <w:rsid w:val="7DBA173E"/>
    <w:rsid w:val="7DE929DF"/>
    <w:rsid w:val="7DFE3FF0"/>
    <w:rsid w:val="7E22C11B"/>
    <w:rsid w:val="7E8B6C36"/>
    <w:rsid w:val="7ECA3C03"/>
    <w:rsid w:val="7EEE8F00"/>
    <w:rsid w:val="7EEEA770"/>
    <w:rsid w:val="7F1E32D4"/>
    <w:rsid w:val="7F5E730F"/>
    <w:rsid w:val="7F6F1456"/>
    <w:rsid w:val="7FA96FB8"/>
    <w:rsid w:val="7FBF2CCF"/>
    <w:rsid w:val="7FDDF9AE"/>
    <w:rsid w:val="7FEFFA3D"/>
    <w:rsid w:val="7FF15680"/>
    <w:rsid w:val="99F22840"/>
    <w:rsid w:val="9DF78091"/>
    <w:rsid w:val="B75FB248"/>
    <w:rsid w:val="BAE94358"/>
    <w:rsid w:val="BCB568F4"/>
    <w:rsid w:val="BFC6EAFD"/>
    <w:rsid w:val="CB6B384E"/>
    <w:rsid w:val="CFF30356"/>
    <w:rsid w:val="D23FAC65"/>
    <w:rsid w:val="DFBEEF2C"/>
    <w:rsid w:val="DFD45238"/>
    <w:rsid w:val="DFF9DF46"/>
    <w:rsid w:val="E7CF3A8F"/>
    <w:rsid w:val="E7DE96C7"/>
    <w:rsid w:val="E7E9FBB5"/>
    <w:rsid w:val="E7EDF38E"/>
    <w:rsid w:val="ECDD7D70"/>
    <w:rsid w:val="EDAF727C"/>
    <w:rsid w:val="EF01A2CF"/>
    <w:rsid w:val="EF6F22C1"/>
    <w:rsid w:val="F53F030A"/>
    <w:rsid w:val="F6EC86DE"/>
    <w:rsid w:val="F6FF12CB"/>
    <w:rsid w:val="F7BF72DB"/>
    <w:rsid w:val="F7D78F1A"/>
    <w:rsid w:val="F7FBA113"/>
    <w:rsid w:val="F7FF931E"/>
    <w:rsid w:val="F8FF34A6"/>
    <w:rsid w:val="FBBD96C5"/>
    <w:rsid w:val="FCFE9E4C"/>
    <w:rsid w:val="FDBF8F93"/>
    <w:rsid w:val="FDBFD53B"/>
    <w:rsid w:val="FEBF07EA"/>
    <w:rsid w:val="FEFFEDE4"/>
    <w:rsid w:val="FF5F0372"/>
    <w:rsid w:val="FF6C9AD6"/>
    <w:rsid w:val="FF7D98E2"/>
    <w:rsid w:val="FF7FA77A"/>
    <w:rsid w:val="FFE3B8E2"/>
    <w:rsid w:val="FFF27FB8"/>
    <w:rsid w:val="FFFFD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9"/>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line="600" w:lineRule="exact"/>
      <w:ind w:firstLine="640" w:firstLineChars="200"/>
      <w:outlineLvl w:val="0"/>
    </w:pPr>
    <w:rPr>
      <w:rFonts w:eastAsia="仿宋_GB2312"/>
      <w:b/>
      <w:color w:val="000000" w:themeColor="text1"/>
      <w:szCs w:val="44"/>
      <w14:textFill>
        <w14:solidFill>
          <w14:schemeClr w14:val="tx1"/>
        </w14:solidFill>
      </w14:textFill>
    </w:rPr>
  </w:style>
  <w:style w:type="paragraph" w:styleId="4">
    <w:name w:val="heading 2"/>
    <w:basedOn w:val="1"/>
    <w:next w:val="1"/>
    <w:link w:val="35"/>
    <w:semiHidden/>
    <w:unhideWhenUsed/>
    <w:qFormat/>
    <w:uiPriority w:val="99"/>
    <w:pPr>
      <w:widowControl/>
      <w:spacing w:line="412" w:lineRule="auto"/>
      <w:ind w:firstLine="200" w:firstLineChars="200"/>
      <w:jc w:val="left"/>
      <w:outlineLvl w:val="1"/>
    </w:pPr>
    <w:rPr>
      <w:rFonts w:ascii="黑体" w:hAnsi="黑体" w:eastAsia="黑体" w:cs="宋体"/>
      <w:b/>
      <w:bCs/>
      <w:kern w:val="0"/>
      <w:szCs w:val="24"/>
    </w:rPr>
  </w:style>
  <w:style w:type="paragraph" w:styleId="2">
    <w:name w:val="heading 3"/>
    <w:basedOn w:val="1"/>
    <w:next w:val="1"/>
    <w:qFormat/>
    <w:uiPriority w:val="0"/>
    <w:pPr>
      <w:keepNext/>
      <w:keepLines/>
      <w:spacing w:before="120" w:after="120" w:line="360" w:lineRule="auto"/>
      <w:jc w:val="left"/>
      <w:outlineLvl w:val="2"/>
    </w:pPr>
    <w:rPr>
      <w:b/>
      <w:bCs/>
      <w:sz w:val="30"/>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w:basedOn w:val="1"/>
    <w:next w:val="1"/>
    <w:link w:val="37"/>
    <w:unhideWhenUsed/>
    <w:qFormat/>
    <w:uiPriority w:val="99"/>
    <w:pPr>
      <w:spacing w:after="120"/>
    </w:pPr>
    <w:rPr>
      <w:rFonts w:ascii="Calibri" w:hAnsi="Calibri"/>
      <w:szCs w:val="24"/>
    </w:rPr>
  </w:style>
  <w:style w:type="paragraph" w:styleId="7">
    <w:name w:val="caption"/>
    <w:basedOn w:val="1"/>
    <w:next w:val="1"/>
    <w:qFormat/>
    <w:uiPriority w:val="99"/>
    <w:pPr>
      <w:suppressLineNumbers/>
      <w:suppressAutoHyphens/>
      <w:spacing w:before="120" w:after="120"/>
    </w:pPr>
    <w:rPr>
      <w:i/>
      <w:iCs/>
      <w:sz w:val="24"/>
      <w:szCs w:val="24"/>
    </w:rPr>
  </w:style>
  <w:style w:type="paragraph" w:styleId="8">
    <w:name w:val="Body Text Indent"/>
    <w:basedOn w:val="1"/>
    <w:next w:val="1"/>
    <w:link w:val="25"/>
    <w:unhideWhenUsed/>
    <w:qFormat/>
    <w:uiPriority w:val="0"/>
    <w:pPr>
      <w:ind w:firstLine="645"/>
    </w:pPr>
    <w:rPr>
      <w:rFonts w:ascii="黑体" w:hAnsi="Calibri" w:eastAsia="黑体"/>
      <w:sz w:val="32"/>
      <w:szCs w:val="24"/>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adjustRightInd w:val="0"/>
      <w:snapToGrid w:val="0"/>
      <w:spacing w:line="400" w:lineRule="exact"/>
      <w:ind w:left="200" w:leftChars="200"/>
      <w:jc w:val="left"/>
    </w:pPr>
    <w:rPr>
      <w:rFonts w:eastAsia="仿宋_GB2312"/>
      <w:smallCaps/>
    </w:rPr>
  </w:style>
  <w:style w:type="paragraph" w:styleId="14">
    <w:name w:val="HTML Preformatted"/>
    <w:basedOn w:val="1"/>
    <w:link w:val="3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15">
    <w:name w:val="Normal (Web)"/>
    <w:basedOn w:val="1"/>
    <w:unhideWhenUsed/>
    <w:qFormat/>
    <w:uiPriority w:val="0"/>
    <w:pPr>
      <w:jc w:val="left"/>
    </w:pPr>
    <w:rPr>
      <w:rFonts w:ascii="Calibri" w:hAnsi="Calibri"/>
      <w:kern w:val="0"/>
      <w:sz w:val="24"/>
      <w:szCs w:val="24"/>
    </w:rPr>
  </w:style>
  <w:style w:type="paragraph" w:styleId="16">
    <w:name w:val="Title"/>
    <w:basedOn w:val="1"/>
    <w:next w:val="1"/>
    <w:link w:val="24"/>
    <w:qFormat/>
    <w:uiPriority w:val="10"/>
    <w:pPr>
      <w:spacing w:before="240" w:after="60"/>
      <w:jc w:val="center"/>
      <w:outlineLvl w:val="0"/>
    </w:pPr>
    <w:rPr>
      <w:rFonts w:ascii="Cambria" w:hAnsi="Cambria"/>
      <w:b/>
      <w:bCs/>
      <w:sz w:val="32"/>
      <w:szCs w:val="32"/>
    </w:rPr>
  </w:style>
  <w:style w:type="table" w:styleId="18">
    <w:name w:val="Table Grid"/>
    <w:basedOn w:val="1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unhideWhenUsed/>
    <w:qFormat/>
    <w:uiPriority w:val="99"/>
    <w:rPr>
      <w:color w:val="0000FF"/>
      <w:u w:val="single"/>
    </w:rPr>
  </w:style>
  <w:style w:type="character" w:customStyle="1" w:styleId="23">
    <w:name w:val="正文文本缩进 Char"/>
    <w:basedOn w:val="19"/>
    <w:link w:val="8"/>
    <w:qFormat/>
    <w:uiPriority w:val="0"/>
    <w:rPr>
      <w:kern w:val="2"/>
      <w:sz w:val="21"/>
    </w:rPr>
  </w:style>
  <w:style w:type="character" w:customStyle="1" w:styleId="24">
    <w:name w:val="标题 Char"/>
    <w:basedOn w:val="19"/>
    <w:link w:val="16"/>
    <w:qFormat/>
    <w:uiPriority w:val="10"/>
    <w:rPr>
      <w:rFonts w:ascii="Cambria" w:hAnsi="Cambria" w:cs="Times New Roman"/>
      <w:b/>
      <w:bCs/>
      <w:kern w:val="2"/>
      <w:sz w:val="32"/>
      <w:szCs w:val="32"/>
    </w:rPr>
  </w:style>
  <w:style w:type="character" w:customStyle="1" w:styleId="25">
    <w:name w:val="正文文本缩进 Char1"/>
    <w:basedOn w:val="19"/>
    <w:link w:val="8"/>
    <w:qFormat/>
    <w:locked/>
    <w:uiPriority w:val="0"/>
    <w:rPr>
      <w:rFonts w:ascii="黑体" w:hAnsi="Calibri" w:eastAsia="黑体"/>
      <w:kern w:val="2"/>
      <w:sz w:val="32"/>
      <w:szCs w:val="24"/>
    </w:rPr>
  </w:style>
  <w:style w:type="paragraph" w:customStyle="1" w:styleId="26">
    <w:name w:val="p0"/>
    <w:basedOn w:val="1"/>
    <w:qFormat/>
    <w:uiPriority w:val="0"/>
    <w:pPr>
      <w:widowControl/>
    </w:pPr>
    <w:rPr>
      <w:kern w:val="0"/>
      <w:szCs w:val="21"/>
    </w:rPr>
  </w:style>
  <w:style w:type="paragraph" w:customStyle="1" w:styleId="27">
    <w:name w:val="Char Char Char Char Char Char Char Char Char Char Char Char Char"/>
    <w:basedOn w:val="1"/>
    <w:qFormat/>
    <w:uiPriority w:val="0"/>
    <w:rPr>
      <w:rFonts w:ascii="仿宋_GB2312" w:eastAsia="仿宋_GB2312"/>
      <w:b/>
      <w:sz w:val="32"/>
      <w:szCs w:val="32"/>
    </w:rPr>
  </w:style>
  <w:style w:type="paragraph" w:customStyle="1" w:styleId="28">
    <w:name w:val="WPS Plain"/>
    <w:qFormat/>
    <w:uiPriority w:val="0"/>
    <w:rPr>
      <w:rFonts w:ascii="Times New Roman" w:hAnsi="Times New Roman" w:eastAsia="宋体" w:cs="Times New Roman"/>
      <w:lang w:val="en-US" w:eastAsia="zh-CN" w:bidi="ar-SA"/>
    </w:rPr>
  </w:style>
  <w:style w:type="paragraph" w:customStyle="1" w:styleId="29">
    <w:name w:val="Char Char Char Char Char Char Char1"/>
    <w:basedOn w:val="1"/>
    <w:qFormat/>
    <w:uiPriority w:val="0"/>
  </w:style>
  <w:style w:type="paragraph" w:customStyle="1" w:styleId="30">
    <w:name w:val="Char Char Char Char Char Char Char11"/>
    <w:basedOn w:val="1"/>
    <w:qFormat/>
    <w:uiPriority w:val="0"/>
  </w:style>
  <w:style w:type="paragraph" w:customStyle="1" w:styleId="31">
    <w:name w:val="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32">
    <w:name w:val="16"/>
    <w:basedOn w:val="19"/>
    <w:qFormat/>
    <w:uiPriority w:val="0"/>
    <w:rPr>
      <w:rFonts w:hint="default" w:ascii="Times New Roman" w:hAnsi="Times New Roman" w:cs="Times New Roman"/>
      <w:b/>
      <w:bCs/>
    </w:rPr>
  </w:style>
  <w:style w:type="paragraph" w:customStyle="1" w:styleId="33">
    <w:name w:val="样式26"/>
    <w:basedOn w:val="1"/>
    <w:qFormat/>
    <w:uiPriority w:val="0"/>
    <w:pPr>
      <w:widowControl/>
      <w:spacing w:line="600" w:lineRule="exact"/>
      <w:ind w:firstLine="560" w:firstLineChars="200"/>
      <w:jc w:val="left"/>
    </w:pPr>
    <w:rPr>
      <w:rFonts w:ascii="宋体" w:hAnsi="宋体" w:cs="宋体"/>
      <w:kern w:val="0"/>
      <w:sz w:val="28"/>
      <w:szCs w:val="28"/>
    </w:rPr>
  </w:style>
  <w:style w:type="paragraph" w:customStyle="1" w:styleId="34">
    <w:name w:val="Char1"/>
    <w:basedOn w:val="1"/>
    <w:qFormat/>
    <w:uiPriority w:val="0"/>
    <w:rPr>
      <w:rFonts w:ascii="Calibri" w:hAnsi="Calibri"/>
      <w:szCs w:val="22"/>
    </w:rPr>
  </w:style>
  <w:style w:type="character" w:customStyle="1" w:styleId="35">
    <w:name w:val="标题 2 Char"/>
    <w:basedOn w:val="19"/>
    <w:link w:val="4"/>
    <w:semiHidden/>
    <w:qFormat/>
    <w:uiPriority w:val="99"/>
    <w:rPr>
      <w:rFonts w:ascii="黑体" w:hAnsi="黑体" w:eastAsia="黑体" w:cs="宋体"/>
      <w:b/>
      <w:bCs/>
      <w:sz w:val="21"/>
      <w:szCs w:val="24"/>
    </w:rPr>
  </w:style>
  <w:style w:type="character" w:customStyle="1" w:styleId="36">
    <w:name w:val="HTML 预设格式 Char"/>
    <w:basedOn w:val="19"/>
    <w:link w:val="14"/>
    <w:qFormat/>
    <w:uiPriority w:val="0"/>
    <w:rPr>
      <w:rFonts w:ascii="Arial" w:hAnsi="Arial" w:cs="Arial"/>
      <w:sz w:val="24"/>
      <w:szCs w:val="24"/>
    </w:rPr>
  </w:style>
  <w:style w:type="character" w:customStyle="1" w:styleId="37">
    <w:name w:val="正文文本 Char"/>
    <w:basedOn w:val="19"/>
    <w:link w:val="6"/>
    <w:qFormat/>
    <w:uiPriority w:val="99"/>
    <w:rPr>
      <w:rFonts w:ascii="Calibri" w:hAnsi="Calibri"/>
      <w:kern w:val="2"/>
      <w:sz w:val="21"/>
      <w:szCs w:val="24"/>
    </w:rPr>
  </w:style>
  <w:style w:type="paragraph" w:customStyle="1" w:styleId="38">
    <w:name w:val="Char Char Char Char Char Char Char12"/>
    <w:basedOn w:val="1"/>
    <w:qFormat/>
    <w:uiPriority w:val="0"/>
  </w:style>
  <w:style w:type="character" w:customStyle="1" w:styleId="39">
    <w:name w:val="NormalCharacter"/>
    <w:link w:val="1"/>
    <w:qFormat/>
    <w:uiPriority w:val="0"/>
    <w:rPr>
      <w:rFonts w:ascii="Times New Roman" w:hAnsi="Times New Roman" w:eastAsia="宋体" w:cs="Times New Roman"/>
      <w:kern w:val="2"/>
      <w:sz w:val="21"/>
      <w:lang w:val="en-US" w:eastAsia="zh-CN" w:bidi="ar-SA"/>
    </w:rPr>
  </w:style>
  <w:style w:type="paragraph" w:customStyle="1" w:styleId="40">
    <w:name w:val="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styleId="41">
    <w:name w:val="List Paragraph"/>
    <w:basedOn w:val="1"/>
    <w:unhideWhenUsed/>
    <w:qFormat/>
    <w:uiPriority w:val="99"/>
    <w:pPr>
      <w:ind w:firstLine="420" w:firstLineChars="200"/>
    </w:pPr>
  </w:style>
  <w:style w:type="character" w:customStyle="1" w:styleId="42">
    <w:name w:val="font71"/>
    <w:basedOn w:val="1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3472</Words>
  <Characters>3519</Characters>
  <Lines>4</Lines>
  <Paragraphs>1</Paragraphs>
  <TotalTime>15</TotalTime>
  <ScaleCrop>false</ScaleCrop>
  <LinksUpToDate>false</LinksUpToDate>
  <CharactersWithSpaces>3520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2021-04-08T02:20:00Z</dcterms:created>
  <dc:creator>User</dc:creator>
  <cp:lastModifiedBy>金朱卓玛</cp:lastModifiedBy>
  <cp:lastPrinted>2025-05-06T03:34:00Z</cp:lastPrinted>
  <dcterms:modified xsi:type="dcterms:W3CDTF">2025-05-30T08:12:58Z</dcterms:modified>
  <dc:title>奈曼旗人民政府</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BA3BE7039D7B439284C2D89A42B2A2FA_13</vt:lpwstr>
  </property>
  <property fmtid="{D5CDD505-2E9C-101B-9397-08002B2CF9AE}" pid="4" name="KSOTemplateDocerSaveRecord">
    <vt:lpwstr>eyJoZGlkIjoiOTliZDE4MDY0OTI5MjQxNDI4OGYzN2JjMmY0Zjg0OGEiLCJ1c2VySWQiOiIyODA3NjUzODkifQ==</vt:lpwstr>
  </property>
</Properties>
</file>