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84801">
      <w:pPr>
        <w:pStyle w:val="6"/>
        <w:snapToGrid/>
        <w:spacing w:line="360" w:lineRule="auto"/>
        <w:ind w:left="0"/>
        <w:jc w:val="center"/>
        <w:textAlignment w:val="auto"/>
        <w:rPr>
          <w:rFonts w:ascii="黑体" w:hAnsi="黑体" w:eastAsia="黑体"/>
          <w:sz w:val="96"/>
        </w:rPr>
      </w:pPr>
      <w:bookmarkStart w:id="0" w:name="_GoBack"/>
      <w:bookmarkEnd w:id="0"/>
      <w:r>
        <w:rPr>
          <w:rFonts w:hint="eastAsia" w:ascii="黑体" w:hAnsi="黑体" w:eastAsia="黑体"/>
          <w:sz w:val="96"/>
        </w:rPr>
        <w:t>卫生健康信息</w:t>
      </w:r>
    </w:p>
    <w:p w14:paraId="03DF5BC1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FF57767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3934EAD9">
      <w:pPr>
        <w:pStyle w:val="6"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E9EE23C">
      <w:pPr>
        <w:spacing w:line="560" w:lineRule="exact"/>
        <w:jc w:val="center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2月28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5B45D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_GB2312" w:eastAsia="仿宋_GB2312"/>
          <w:sz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年全旗卫生健康工作会顺利召开</w:t>
      </w:r>
    </w:p>
    <w:p w14:paraId="306E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日，202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年全旗卫生健康工作会在疾控中心二楼多功能会议厅召开。会议深入贯彻国家、自治区、市卫生健康工作会议精神，回顾总结202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年工作、安排部署202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年任务，推动全旗卫生健康事业迈入高质量发展新阶段。卫生健康委副主任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王向军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主持会议。</w:t>
      </w:r>
    </w:p>
    <w:p w14:paraId="0CD1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81915</wp:posOffset>
            </wp:positionV>
            <wp:extent cx="5266690" cy="3511550"/>
            <wp:effectExtent l="0" t="0" r="6350" b="8890"/>
            <wp:wrapTopAndBottom/>
            <wp:docPr id="13" name="图片 13" descr="IMG_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3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5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3597275</wp:posOffset>
            </wp:positionV>
            <wp:extent cx="2887980" cy="3577590"/>
            <wp:effectExtent l="0" t="0" r="7620" b="3810"/>
            <wp:wrapTopAndBottom/>
            <wp:docPr id="4" name="图片 4" descr="IMG_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931"/>
                    <pic:cNvPicPr>
                      <a:picLocks noChangeAspect="1"/>
                    </pic:cNvPicPr>
                  </pic:nvPicPr>
                  <pic:blipFill>
                    <a:blip r:embed="rId5"/>
                    <a:srcRect l="30854" t="21248" r="27333" b="1067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3657600</wp:posOffset>
            </wp:positionV>
            <wp:extent cx="2956560" cy="3489960"/>
            <wp:effectExtent l="0" t="0" r="0" b="0"/>
            <wp:wrapTopAndBottom/>
            <wp:docPr id="5" name="图片 5" descr="IMG_3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3935"/>
                    <pic:cNvPicPr>
                      <a:picLocks noChangeAspect="1"/>
                    </pic:cNvPicPr>
                  </pic:nvPicPr>
                  <pic:blipFill>
                    <a:blip r:embed="rId6"/>
                    <a:srcRect l="24922" t="32242" r="38184" b="2441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68580</wp:posOffset>
            </wp:positionV>
            <wp:extent cx="2926715" cy="3276600"/>
            <wp:effectExtent l="0" t="0" r="14605" b="0"/>
            <wp:wrapTopAndBottom/>
            <wp:docPr id="3" name="图片 3" descr="IMG_3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927"/>
                    <pic:cNvPicPr>
                      <a:picLocks noChangeAspect="1"/>
                    </pic:cNvPicPr>
                  </pic:nvPicPr>
                  <pic:blipFill>
                    <a:blip r:embed="rId7"/>
                    <a:srcRect l="16096" t="6420" r="29359" b="2007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45720</wp:posOffset>
            </wp:positionV>
            <wp:extent cx="2952750" cy="3261995"/>
            <wp:effectExtent l="0" t="0" r="3810" b="14605"/>
            <wp:wrapTopAndBottom/>
            <wp:docPr id="2" name="图片 2" descr="IMG_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914"/>
                    <pic:cNvPicPr>
                      <a:picLocks noChangeAspect="1"/>
                    </pic:cNvPicPr>
                  </pic:nvPicPr>
                  <pic:blipFill>
                    <a:blip r:embed="rId8"/>
                    <a:srcRect l="27492" t="20832" r="33372" b="1433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4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会上，旗人民医院、疾控中心、青龙山镇中心卫生院、治安镇中心卫生院进行经验交流发言,表彰了实绩突出单位、优秀单位、先进集体。</w:t>
      </w:r>
    </w:p>
    <w:p w14:paraId="2CF4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2DE2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3599815</wp:posOffset>
            </wp:positionV>
            <wp:extent cx="5266690" cy="3511550"/>
            <wp:effectExtent l="0" t="0" r="6350" b="8890"/>
            <wp:wrapTopAndBottom/>
            <wp:docPr id="7" name="图片 7" descr="IMG_3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39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38100</wp:posOffset>
            </wp:positionV>
            <wp:extent cx="5266690" cy="3511550"/>
            <wp:effectExtent l="0" t="0" r="6350" b="8890"/>
            <wp:wrapTopAndBottom/>
            <wp:docPr id="6" name="图片 6" descr="IMG_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39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D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3DF8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30B3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56A5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3691255</wp:posOffset>
            </wp:positionV>
            <wp:extent cx="5266690" cy="3511550"/>
            <wp:effectExtent l="0" t="0" r="6350" b="8890"/>
            <wp:wrapTopAndBottom/>
            <wp:docPr id="10" name="图片 10" descr="IMG_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39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76200</wp:posOffset>
            </wp:positionV>
            <wp:extent cx="5266690" cy="3511550"/>
            <wp:effectExtent l="0" t="0" r="6350" b="8890"/>
            <wp:wrapTopAndBottom/>
            <wp:docPr id="9" name="图片 9" descr="IMG_3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39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7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0A10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07FB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700F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3714115</wp:posOffset>
            </wp:positionV>
            <wp:extent cx="5266690" cy="3511550"/>
            <wp:effectExtent l="0" t="0" r="6350" b="8890"/>
            <wp:wrapTopAndBottom/>
            <wp:docPr id="12" name="图片 12" descr="IMG_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39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106680</wp:posOffset>
            </wp:positionV>
            <wp:extent cx="5266690" cy="3511550"/>
            <wp:effectExtent l="0" t="0" r="6350" b="8890"/>
            <wp:wrapTopAndBottom/>
            <wp:docPr id="11" name="图片 11" descr="IMG_3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9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7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4677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</w:p>
    <w:p w14:paraId="2132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会议指出，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 2024年是实现“十四五”目标任务的关键之年，也是全旗卫生健康事业克服多重困难、实现晋位升级的一年。一年来，我们主动作为，承压奋进，全旗卫生健康事业发展迈出坚实步伐，实现长足发展。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公立医院高质量发展。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深入落实医改三年攻坚行动，实施公立医院运营管理、临床重点专科建设、紧密型县域医共体建设和改善医疗服务、基层医疗卫生服务能力提升五项攻坚行动。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基层医疗卫生规范发展。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6家基层医疗机构达到“优质服务基层行”国家推荐标准，13家达到基本标准，2家达到合格标准，总达标率100%。开展基层医疗卫生机构“一院一品”特色专科建设，全旗共建设特色科室27个。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中医（蒙医）服务水平稳步提升。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完成旗蒙医医院二级甲等医院等级复审,获得“两专科一中心”建设项目支持，康复科获评自治区级优势专科，新增疗术科、脑病科为市级优势专科。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传染病监控能力日益增强。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成立传染病监测预警中心，率先完成搭建疾控机构视频会商系统，传染病监测预警实现双向数据交换。全旗25家公立医疗卫生单位和2家较大型民营医院全部实现传染病网络直报，覆盖率达到100%。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医防协同融合发挥实效。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实施适龄儿童免疫规划接种服务，全旗21家预防接种门诊标准化及以上建成率达到85.7%，其中智慧化预防接种门诊1家，数字化接种门诊10家，免疫规划疫苗接种率达到95.26%。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人民群众健康获得感不断增强。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托育服务供给更加优质，落实国家普惠托育服务发展示范项目建设，创建2个“石榴籽”品牌托育示范点、2个社区(农村)托育服务标准化示范点。填补全旗6个苏木乡镇托育空白点，实现镇街托育服务全覆盖。妇女儿童健康保障更加完善，全面推进危重孕产妇和危重新生儿救治中心、产科质控中心、产前筛查机构建设，顺利通过市级动态复审和评估。全旗妇幼健康核心指标持续向好，2024年度孕产妇“零”死亡。计生特殊家庭服务更加温暖，计划生育各项惠民政策惠及人群9009人（户），发放资金1580万元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党的建设成效明显。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“五进”活动为抓手，培育一批具有鲜明特色和影响力的志愿服务项目和团队。开展义诊及健康宣传教育36场，服务群众1万余人次。通过观看警示教育片、集中学习、讲述典型案例等形式开展警示教育活动50次累计参与2600余人次。</w:t>
      </w:r>
    </w:p>
    <w:p w14:paraId="4DBC0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会议强调，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2025年是“十四五”规划收官之年，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更是卫生健康事业改革创新、强基固本、全面提升的重要之年。2025年总体工作思路是坚持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以习近平新时代中国特色社会主义思想为指导，认真贯彻落实自治区、通辽市卫生健康工作会议精神，严格按照旗委、旗政府的工作安排，以人民健康为中心，以深化改革为动力，以铸牢中华民族共同体意识为工作主线，紧紧围绕满足人民群众多样化卫生健康需求，奋力推进卫生健康事业高质量发展，为实现“十五五”良好开局打牢坚实基础。</w:t>
      </w:r>
    </w:p>
    <w:p w14:paraId="1586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旗直各医疗卫生单位党政负责人，各苏木乡镇卫生院（大沁他拉镇社区卫生服务中心）负责人，民营医院负责人，卫健委班子成员、派驻纪检组长、各股室负责人参加会议。</w:t>
      </w:r>
    </w:p>
    <w:p w14:paraId="28A5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D56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9903E6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供稿：卫健委刘春颖</w:t>
      </w:r>
    </w:p>
    <w:p w14:paraId="041DB01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3A8BD081">
      <w:pPr>
        <w:pStyle w:val="3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终审：卫健委王向军</w:t>
      </w:r>
    </w:p>
    <w:p w14:paraId="40D2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54D3BA4F">
      <w:pPr>
        <w:ind w:firstLine="672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jUwMDdmZjNlYTZlZjMzYTg5YThmMDRiYmUxMDkifQ=="/>
  </w:docVars>
  <w:rsids>
    <w:rsidRoot w:val="7C771383"/>
    <w:rsid w:val="01512F68"/>
    <w:rsid w:val="08243CAB"/>
    <w:rsid w:val="13992EC4"/>
    <w:rsid w:val="28362887"/>
    <w:rsid w:val="7C77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">
    <w:name w:val="0"/>
    <w:basedOn w:val="1"/>
    <w:autoRedefine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1481</Words>
  <Characters>1558</Characters>
  <Lines>0</Lines>
  <Paragraphs>0</Paragraphs>
  <TotalTime>16</TotalTime>
  <ScaleCrop>false</ScaleCrop>
  <LinksUpToDate>false</LinksUpToDate>
  <CharactersWithSpaces>1566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2024-03-12T07:23:00Z</dcterms:created>
  <dc:creator>齊夢妮</dc:creator>
  <cp:lastModifiedBy>预则立</cp:lastModifiedBy>
  <dcterms:modified xsi:type="dcterms:W3CDTF">2025-10-23T03:27:38Z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800BD1C50D8343BB94DFE5403447B812_13</vt:lpwstr>
  </property>
  <property fmtid="{D5CDD505-2E9C-101B-9397-08002B2CF9AE}" pid="4" name="KSOTemplateDocerSaveRecord">
    <vt:lpwstr>eyJoZGlkIjoiMzY4NmQxMjEyMDk5YmIyYTMwMDlhZTM0NmRlOWM5NTYifQ==</vt:lpwstr>
  </property>
</Properties>
</file>