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（第6期）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4月3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4703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奈曼旗卫健委召开2025年全旗中医药（蒙医药）工作会议</w:t>
      </w:r>
    </w:p>
    <w:p w14:paraId="0786F5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t>为了进一步推进我旗中医药（蒙医药）事业的发展，明确任务，凝心聚力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。4月2日上午，奈曼旗卫健委召开2025年全旗中医药（蒙医药）工作会议</w:t>
      </w: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t>。旗直各医疗单位、各苏木乡镇卫生院分管负责人、工作人员、委机关中医药（蒙医药）管理股50余人参加会议。会上，旗卫健委副主任刘海燕同志总结了2024年工作，安排部署了2025年工作任务。</w:t>
      </w:r>
    </w:p>
    <w:p w14:paraId="58FD1C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e1b743051267e37acd6efabd2b00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b743051267e37acd6efabd2b003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BD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t>会议指出，2024年，全旗卫生健康系统中医药（蒙医药）工作深入贯彻落实国家、自治区、通辽市卫生健康、中医药（蒙医药）工作会议精神和旗委、政府工作部署，以增进和维护人民健康为宗旨，健全中医药（蒙医药）服务体系，提升中医药（蒙医药）服务能力，壮大中医药（蒙医药）人才队伍，增强了人民群众对中医药（蒙医药）的获得感、认同感和满意度。</w:t>
      </w:r>
    </w:p>
    <w:p w14:paraId="5C842B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t>会议强调，2025年，必须抢抓历史机遇，坚持以保障人民群众生命健康为出发点和落脚点，以铸牢中华民族共同体为主线，发挥全旗中医药（蒙医药）资源优势，奋力开启中医药（蒙医药）传承创新发展新征程。</w:t>
      </w:r>
    </w:p>
    <w:p w14:paraId="431DE6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535c799bb8068007b02039f9520a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5c799bb8068007b02039f9520a8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59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0" w:firstLineChars="200"/>
        <w:jc w:val="left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olor w:val="0F0F0F"/>
          <w:spacing w:val="15"/>
          <w:sz w:val="18"/>
          <w:szCs w:val="18"/>
        </w:rPr>
      </w:pPr>
      <w:r>
        <w:rPr>
          <w:rFonts w:hint="eastAsia" w:ascii="仿宋_GB2312" w:hAnsi="仿宋_GB2312" w:eastAsia="仿宋_GB2312" w:cs="仿宋_GB2312"/>
          <w:i w:val="0"/>
          <w:color w:val="0F0F0F"/>
          <w:spacing w:val="15"/>
          <w:sz w:val="32"/>
          <w:szCs w:val="32"/>
          <w:shd w:val="clear" w:fill="FFFFFF"/>
          <w:lang w:val="en-US" w:eastAsia="zh-CN"/>
        </w:rPr>
        <w:t>会议要求，推动中医药（蒙医药）传承创新发展，事关人民健康福祉，责任重大。各单位要切实际提高对中医药（蒙医药）工作的高度认识，坚持优先发展，积极调动，狠抓落实，全面完成“十四五”发展规划，精心谋划“十五五”开局，全方位推动全旗中医药（蒙医药）事业高质量发展。</w:t>
      </w:r>
      <w:r>
        <w:rPr>
          <w:rFonts w:hint="eastAsia" w:ascii="Microsoft YaHei UI" w:hAnsi="Microsoft YaHei UI" w:eastAsia="Microsoft YaHei UI" w:cs="Microsoft YaHei UI"/>
          <w:i w:val="0"/>
          <w:iCs w:val="0"/>
          <w:color w:val="0F0F0F"/>
          <w:spacing w:val="15"/>
          <w:sz w:val="22"/>
          <w:szCs w:val="22"/>
          <w:shd w:val="clear" w:fill="FFFFFF"/>
        </w:rPr>
        <w:t xml:space="preserve">    </w:t>
      </w:r>
    </w:p>
    <w:p w14:paraId="32F6DC45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供稿：卫健委周振宏</w:t>
      </w:r>
      <w:bookmarkStart w:id="0" w:name="_GoBack"/>
      <w:bookmarkEnd w:id="0"/>
    </w:p>
    <w:p w14:paraId="308BEAD8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1F56520D">
      <w:pPr>
        <w:pStyle w:val="2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终审：卫健委刘海燕</w:t>
      </w:r>
    </w:p>
    <w:p w14:paraId="42C765F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3E2C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YTI0ZGQwMDJhNWFjYWFlNTg3MmZmZDk5ZTk1NmMifQ=="/>
  </w:docVars>
  <w:rsids>
    <w:rsidRoot w:val="3D123395"/>
    <w:rsid w:val="06955608"/>
    <w:rsid w:val="102232D4"/>
    <w:rsid w:val="1E4C2351"/>
    <w:rsid w:val="1F8215DC"/>
    <w:rsid w:val="318C443F"/>
    <w:rsid w:val="35230FF8"/>
    <w:rsid w:val="3B8703ED"/>
    <w:rsid w:val="3D123395"/>
    <w:rsid w:val="41246B00"/>
    <w:rsid w:val="500C46EA"/>
    <w:rsid w:val="537C6CA7"/>
    <w:rsid w:val="53AB597E"/>
    <w:rsid w:val="56FC0EFB"/>
    <w:rsid w:val="73887E15"/>
    <w:rsid w:val="7A25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0"/>
    <w:autoRedefine/>
    <w:qFormat/>
    <w:uiPriority w:val="0"/>
    <w:pPr>
      <w:widowControl/>
      <w:snapToGrid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kern w:val="0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572</Characters>
  <Lines>0</Lines>
  <Paragraphs>0</Paragraphs>
  <TotalTime>0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2024-04-02T09:21:00Z</dcterms:created>
  <dc:creator>镭茄谥乱掩</dc:creator>
  <cp:lastModifiedBy>Administrator</cp:lastModifiedBy>
  <cp:lastPrinted>2025-04-03T01:41:00Z</cp:lastPrinted>
  <dcterms:modified xsi:type="dcterms:W3CDTF">2025-04-03T02:25:13Z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120B55083D1E49A6A5B5515B9D81BAA2_11</vt:lpwstr>
  </property>
  <property fmtid="{D5CDD505-2E9C-101B-9397-08002B2CF9AE}" pid="4" name="KSOTemplateDocerSaveRecord">
    <vt:lpwstr>eyJoZGlkIjoiMzY4NmQxMjEyMDk5YmIyYTMwMDlhZTM0NmRlOWM5NTYifQ==</vt:lpwstr>
  </property>
</Properties>
</file>