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5CE3">
      <w:pPr>
        <w:pStyle w:val="10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2C1D011E">
      <w:pPr>
        <w:pStyle w:val="10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8CB5DB9">
      <w:pPr>
        <w:pStyle w:val="10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173A1557">
      <w:pPr>
        <w:pStyle w:val="10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CA8E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7月30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43A9B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奈曼旗卫健委召开巩固拓展健康扶贫成果同乡村振兴有效衔接工作</w:t>
      </w:r>
    </w:p>
    <w:p w14:paraId="151D0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专项推进会</w:t>
      </w:r>
    </w:p>
    <w:p w14:paraId="4A7E1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为深入贯彻落实全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巩固拓展脱贫攻坚成果同乡村振兴有效衔接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会议精神，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日，奈曼旗卫健委召开巩固拓展健康扶贫成果同乡村振兴有效衔接工作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推进会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会议由王向军副主任主持，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各医疗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卫生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负责人参加会议。</w:t>
      </w:r>
    </w:p>
    <w:p w14:paraId="7BCBC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会上首先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了2024、2025年各级检查、驻站指导等发现的问题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，分析研判存在问题的原因，要求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对标反馈问题查漏补缺、补齐短板，确保反馈问题按期整改到位。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基层卫生健康股股长包金山对相关工作进行了安排部署。</w:t>
      </w:r>
    </w:p>
    <w:p w14:paraId="047AB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会议强调，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健康帮扶是乡村振兴工作中一项重要内容，是一项政治任务，更是一项民生工程，大家要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提高政治站位，强化责任意识。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工作要有思路、有方向，将关口前移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推进“先诊疗后付费”、家庭医生签约等各项工作任务落实落细，及时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开展问题排查和整改工作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加强村医管理和村卫生室管理。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要实打实的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全面开展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入户签约、随访、筛查等工作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加大政策宣传和培训力度，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让老百姓能够了解并及时享受到“先诊疗后付费”、慢病签约随访等健康帮扶政策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严肃工作纪律，强化作风保障。压紧压实责任，以严的要求、铁的纪律、实的作风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工作落实。要从严从实、保质保量做好巩固拓展健康扶贫成果同乡村振兴有效衔接工作。</w:t>
      </w:r>
    </w:p>
    <w:p w14:paraId="235A6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atLeast"/>
        <w:textAlignment w:val="auto"/>
        <w:rPr>
          <w:rFonts w:hint="eastAsia" w:ascii="Arial" w:hAnsi="Arial" w:eastAsia="仿宋_GB2312" w:cs="Arial"/>
          <w:color w:val="404040"/>
          <w:kern w:val="0"/>
          <w:sz w:val="32"/>
          <w:szCs w:val="23"/>
          <w:lang w:eastAsia="zh-CN"/>
        </w:rPr>
      </w:pPr>
    </w:p>
    <w:p w14:paraId="4140D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6" w:lineRule="atLeast"/>
        <w:textAlignment w:val="auto"/>
        <w:rPr>
          <w:rFonts w:hint="eastAsia" w:ascii="Arial" w:hAnsi="Arial" w:eastAsia="仿宋_GB2312" w:cs="Arial"/>
          <w:color w:val="404040"/>
          <w:kern w:val="0"/>
          <w:sz w:val="32"/>
          <w:szCs w:val="23"/>
          <w:lang w:eastAsia="zh-CN"/>
        </w:rPr>
      </w:pPr>
      <w:r>
        <w:rPr>
          <w:rFonts w:hint="eastAsia" w:ascii="Arial" w:hAnsi="Arial" w:eastAsia="仿宋_GB2312" w:cs="Arial"/>
          <w:color w:val="404040"/>
          <w:kern w:val="0"/>
          <w:sz w:val="32"/>
          <w:szCs w:val="23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b09fa2539f667cfc2c968eced931b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9fa2539f667cfc2c968eced931b3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5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15fbd8c093221294d258c77279b52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fbd8c093221294d258c77279b52c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8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</w:p>
    <w:p w14:paraId="4142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编辑：卫健委包金山</w:t>
      </w:r>
    </w:p>
    <w:p w14:paraId="3B3D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审核：卫健委于文君</w:t>
      </w:r>
    </w:p>
    <w:p w14:paraId="29B3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终审：卫健委王向军</w:t>
      </w:r>
      <w:bookmarkStart w:id="0" w:name="_GoBack"/>
      <w:bookmarkEnd w:id="0"/>
    </w:p>
    <w:p w14:paraId="3498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WMwYTg2OTEyZThiNWI1MjVmMGJmNGQ0ZDYwNWMifQ=="/>
  </w:docVars>
  <w:rsids>
    <w:rsidRoot w:val="00143519"/>
    <w:rsid w:val="00143519"/>
    <w:rsid w:val="002B6EFA"/>
    <w:rsid w:val="00786037"/>
    <w:rsid w:val="01F965A1"/>
    <w:rsid w:val="2FBE65BC"/>
    <w:rsid w:val="3B2C4293"/>
    <w:rsid w:val="3C094141"/>
    <w:rsid w:val="55857616"/>
    <w:rsid w:val="6E2C30D3"/>
    <w:rsid w:val="7FB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post_top_share_title"/>
    <w:basedOn w:val="5"/>
    <w:qFormat/>
    <w:uiPriority w:val="0"/>
  </w:style>
  <w:style w:type="paragraph" w:customStyle="1" w:styleId="9">
    <w:name w:val="f_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529</Words>
  <Characters>535</Characters>
  <Lines>7</Lines>
  <Paragraphs>2</Paragraphs>
  <TotalTime>0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2022-12-07T01:15:00Z</dcterms:created>
  <dc:creator>PC</dc:creator>
  <cp:lastModifiedBy>Administrator</cp:lastModifiedBy>
  <dcterms:modified xsi:type="dcterms:W3CDTF">2025-08-05T09:34:39Z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318D63B8244140E192E89FF997FF49DA_13</vt:lpwstr>
  </property>
  <property fmtid="{D5CDD505-2E9C-101B-9397-08002B2CF9AE}" pid="4" name="KSOTemplateDocerSaveRecord">
    <vt:lpwstr>eyJoZGlkIjoiMzY4NmQxMjEyMDk5YmIyYTMwMDlhZTM0NmRlOWM5NTYifQ==</vt:lpwstr>
  </property>
</Properties>
</file>