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2A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sz w:val="33"/>
          <w:szCs w:val="33"/>
        </w:rPr>
        <w:t>【粮食安全宣传周】粮食节约 人人有责</w:t>
      </w:r>
    </w:p>
    <w:p w14:paraId="4B93F4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300" w:lineRule="atLeast"/>
        <w:ind w:left="0" w:right="0"/>
        <w:jc w:val="left"/>
        <w:rPr>
          <w:sz w:val="0"/>
          <w:szCs w:val="0"/>
        </w:rPr>
      </w:pPr>
      <w:r>
        <w:rPr>
          <w:rFonts w:ascii="宋体" w:hAnsi="宋体" w:eastAsia="宋体" w:cs="宋体"/>
          <w:kern w:val="0"/>
          <w:sz w:val="22"/>
          <w:szCs w:val="22"/>
          <w:lang w:val="en-US" w:eastAsia="zh-CN" w:bidi="ar"/>
        </w:rPr>
        <w:t>富民社区居委会</w:t>
      </w:r>
      <w:r>
        <w:rPr>
          <w:rFonts w:ascii="宋体" w:hAnsi="宋体" w:eastAsia="宋体" w:cs="宋体"/>
          <w:kern w:val="0"/>
          <w:sz w:val="0"/>
          <w:szCs w:val="0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2"/>
          <w:szCs w:val="22"/>
          <w:u w:val="none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2"/>
          <w:szCs w:val="22"/>
          <w:u w:val="none"/>
          <w:lang w:val="en-US" w:eastAsia="zh-CN" w:bidi="ar"/>
        </w:rPr>
        <w:instrText xml:space="preserve"> HYPERLINK "javascript:void(0);" </w:instrText>
      </w:r>
      <w:r>
        <w:rPr>
          <w:rFonts w:ascii="宋体" w:hAnsi="宋体" w:eastAsia="宋体" w:cs="宋体"/>
          <w:kern w:val="0"/>
          <w:sz w:val="22"/>
          <w:szCs w:val="22"/>
          <w:u w:val="none"/>
          <w:lang w:val="en-US" w:eastAsia="zh-CN" w:bidi="ar"/>
        </w:rPr>
        <w:fldChar w:fldCharType="separate"/>
      </w:r>
      <w:r>
        <w:rPr>
          <w:rStyle w:val="8"/>
          <w:rFonts w:ascii="宋体" w:hAnsi="宋体" w:eastAsia="宋体" w:cs="宋体"/>
          <w:sz w:val="22"/>
          <w:szCs w:val="22"/>
          <w:u w:val="none"/>
        </w:rPr>
        <w:t>奈曼旗和谐富民</w:t>
      </w:r>
      <w:r>
        <w:rPr>
          <w:rFonts w:ascii="宋体" w:hAnsi="宋体" w:eastAsia="宋体" w:cs="宋体"/>
          <w:kern w:val="0"/>
          <w:sz w:val="22"/>
          <w:szCs w:val="22"/>
          <w:u w:val="none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0"/>
          <w:szCs w:val="0"/>
          <w:lang w:val="en-US" w:eastAsia="zh-CN" w:bidi="ar"/>
        </w:rPr>
        <w:t> </w:t>
      </w:r>
      <w:r>
        <w:rPr>
          <w:rStyle w:val="7"/>
          <w:rFonts w:ascii="宋体" w:hAnsi="宋体" w:eastAsia="宋体" w:cs="宋体"/>
          <w:i w:val="0"/>
          <w:iCs w:val="0"/>
          <w:kern w:val="0"/>
          <w:sz w:val="22"/>
          <w:szCs w:val="22"/>
          <w:lang w:val="en-US" w:eastAsia="zh-CN" w:bidi="ar"/>
        </w:rPr>
        <w:t>2025年10月15日 16:07</w:t>
      </w:r>
      <w:r>
        <w:rPr>
          <w:rFonts w:ascii="宋体" w:hAnsi="宋体" w:eastAsia="宋体" w:cs="宋体"/>
          <w:kern w:val="0"/>
          <w:sz w:val="0"/>
          <w:szCs w:val="0"/>
          <w:lang w:val="en-US" w:eastAsia="zh-CN" w:bidi="ar"/>
        </w:rPr>
        <w:t> </w:t>
      </w:r>
      <w:r>
        <w:rPr>
          <w:rStyle w:val="7"/>
          <w:rFonts w:ascii="宋体" w:hAnsi="宋体" w:eastAsia="宋体" w:cs="宋体"/>
          <w:i w:val="0"/>
          <w:iCs w:val="0"/>
          <w:kern w:val="0"/>
          <w:sz w:val="22"/>
          <w:szCs w:val="22"/>
          <w:lang w:val="en-US" w:eastAsia="zh-CN" w:bidi="ar"/>
        </w:rPr>
        <w:t>内蒙古</w:t>
      </w:r>
    </w:p>
    <w:p w14:paraId="0C3504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2"/>
          <w:szCs w:val="22"/>
        </w:rPr>
        <w:t>2025年10月16日</w:t>
      </w:r>
    </w:p>
    <w:p w14:paraId="413856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2"/>
          <w:szCs w:val="22"/>
        </w:rPr>
        <w:t>是第45个世界粮食日</w:t>
      </w:r>
    </w:p>
    <w:p w14:paraId="651243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2"/>
          <w:szCs w:val="22"/>
        </w:rPr>
        <w:t>10月16日所在周是</w:t>
      </w:r>
    </w:p>
    <w:p w14:paraId="512D1B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2"/>
          <w:szCs w:val="22"/>
        </w:rPr>
        <w:t>全国粮食安全宣传周</w:t>
      </w:r>
    </w:p>
    <w:p w14:paraId="566C95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sz w:val="22"/>
          <w:szCs w:val="22"/>
        </w:rPr>
        <w:t>主题是“粮食节约 人人有责”</w:t>
      </w:r>
    </w:p>
    <w:p w14:paraId="1D881AF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3448685"/>
            <wp:effectExtent l="0" t="0" r="10160" b="18415"/>
            <wp:docPr id="6" name="图片 3" descr="IMG_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8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3448685"/>
            <wp:effectExtent l="0" t="0" r="10160" b="18415"/>
            <wp:docPr id="4" name="图片 4" descr="IMG_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8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D2DC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color w:val="A16129"/>
        </w:rPr>
        <w:t>粮食安全是“国之大者”，关乎国计民生，维系社会稳定。中华民族历来具有勤俭节约的优良传统，在新时代背景下，更应牢固树立“节约光荣、浪费可耻”的观念，将节粮爱粮转化为内化于心、外化于行的自觉行动。</w:t>
      </w:r>
    </w:p>
    <w:p w14:paraId="12AD45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</w:rPr>
        <w:t>&lt;&lt;&lt;&lt;&lt;&lt;&lt;&lt;.</w:t>
      </w:r>
    </w:p>
    <w:p w14:paraId="2667BB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t>勤俭节约是中华民族的传统美德</w:t>
      </w:r>
    </w:p>
    <w:p w14:paraId="763A8A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t>一粥一饭，当思来之不易</w:t>
      </w:r>
    </w:p>
    <w:p w14:paraId="1F578D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t>有一种节约叫“光盘”</w:t>
      </w:r>
    </w:p>
    <w:p w14:paraId="4F72DB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t>有一种公益叫“光盘”</w:t>
      </w:r>
    </w:p>
    <w:p w14:paraId="4D8B34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t>有一种习惯叫“光盘”</w:t>
      </w:r>
    </w:p>
    <w:p w14:paraId="38F267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t>吃多吃少，光盘最好</w:t>
      </w:r>
    </w:p>
    <w:p w14:paraId="400E92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t>珍惜粮食，拒绝浪费</w:t>
      </w:r>
    </w:p>
    <w:p w14:paraId="3CE019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1F6FC7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</w:rPr>
        <w:t>反对食品浪费</w:t>
      </w:r>
    </w:p>
    <w:p w14:paraId="434DD2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</w:rPr>
      </w:pPr>
      <w:r>
        <w:rPr>
          <w:rStyle w:val="6"/>
        </w:rPr>
        <w:t>我们号召大家这样做</w:t>
      </w:r>
    </w:p>
    <w:p w14:paraId="47B5BE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3448685"/>
            <wp:effectExtent l="0" t="0" r="10160" b="18415"/>
            <wp:docPr id="22" name="图片 2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48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007F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3467100"/>
            <wp:effectExtent l="0" t="0" r="10160" b="0"/>
            <wp:docPr id="23" name="图片 23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4ADDA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10D3ED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6AB0B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3467100"/>
            <wp:effectExtent l="0" t="0" r="10160" b="0"/>
            <wp:docPr id="28" name="图片 28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IMG_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94A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42C193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 w14:paraId="20E127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3467100"/>
            <wp:effectExtent l="0" t="0" r="10160" b="0"/>
            <wp:docPr id="29" name="图片 29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IMG_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9326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t>来源：国家粮食和物资储备局    央视新闻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0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7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1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F5E8E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21216"/>
    <w:rsid w:val="707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../NUL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290</Words>
  <Characters>315</Characters>
  <Lines>0</Lines>
  <Paragraphs>0</Paragraphs>
  <TotalTime>10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2025-10-22T01:54:00Z</dcterms:created>
  <dc:creator>Administrator</dc:creator>
  <cp:lastModifiedBy>WPS_1668669587</cp:lastModifiedBy>
  <dcterms:modified xsi:type="dcterms:W3CDTF">2025-10-22T07:13:57Z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eyJoZGlkIjoiZDdjNzhhMTRjZDVjZjIyYzU5YjU3OTYyYjhhZjZlNWUiLCJ1c2VySWQiOiIxNDM5NzkxMzc1In0=</vt:lpwstr>
  </property>
  <property fmtid="{D5CDD505-2E9C-101B-9397-08002B2CF9AE}" pid="4" name="ICV">
    <vt:lpwstr>A1F255BA4327443C8157DFD2616E2E70_12</vt:lpwstr>
  </property>
</Properties>
</file>