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2E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14:paraId="424B5F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14:paraId="347ED0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14:paraId="04954A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14:paraId="00B635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奈曼旗卫生健康委员会关于印发《2025年全旗妇幼健康工作任</w:t>
      </w:r>
      <w:bookmarkStart w:id="0" w:name="_GoBack"/>
      <w:bookmarkEnd w:id="0"/>
      <w:r>
        <w:rPr>
          <w:rFonts w:hint="eastAsia" w:ascii="方正小标宋简体" w:hAnsi="方正小标宋简体" w:eastAsia="方正小标宋简体" w:cs="方正小标宋简体"/>
          <w:sz w:val="44"/>
          <w:szCs w:val="52"/>
          <w:lang w:val="en-US" w:eastAsia="zh-CN"/>
        </w:rPr>
        <w:t>务清单》的通知</w:t>
      </w:r>
    </w:p>
    <w:p w14:paraId="5CC3C0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40"/>
          <w:lang w:val="en-US" w:eastAsia="zh-CN"/>
        </w:rPr>
      </w:pPr>
    </w:p>
    <w:p w14:paraId="371AE95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各医疗卫生单位：</w:t>
      </w:r>
    </w:p>
    <w:p w14:paraId="6A7EE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为进一步落实通辽市妇幼健康工作会议精神，加快推动各项工作高质量发展。根据《通辽市妇幼健康工作任务清单》，结合我旗实际，现印发《2025年全旗妇幼健康工作任务清单》，请抓好贯彻落实。</w:t>
      </w:r>
    </w:p>
    <w:p w14:paraId="289389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40"/>
          <w:lang w:val="en-US" w:eastAsia="zh-CN"/>
        </w:rPr>
      </w:pPr>
    </w:p>
    <w:p w14:paraId="47741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附件：2025年全旗妇幼健康工作任务清单</w:t>
      </w:r>
    </w:p>
    <w:p w14:paraId="36BAC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p>
    <w:p w14:paraId="6D96E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p>
    <w:p w14:paraId="09B0C5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p>
    <w:p w14:paraId="60AC0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val="en-US" w:eastAsia="zh-CN"/>
        </w:rPr>
      </w:pPr>
    </w:p>
    <w:p w14:paraId="10ABA0CB">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2025年3月24日</w:t>
      </w:r>
    </w:p>
    <w:p w14:paraId="779395B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lang w:val="en-US" w:eastAsia="zh-CN"/>
        </w:rPr>
      </w:pPr>
    </w:p>
    <w:p w14:paraId="43A9BBF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lang w:val="en-US" w:eastAsia="zh-CN"/>
        </w:rPr>
      </w:pPr>
    </w:p>
    <w:p w14:paraId="2CEF13F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2025年全旗妇幼健康工作任务清单</w:t>
      </w:r>
    </w:p>
    <w:p w14:paraId="443E6181">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44"/>
          <w:szCs w:val="52"/>
          <w:lang w:val="en-US" w:eastAsia="zh-CN"/>
        </w:rPr>
      </w:pPr>
    </w:p>
    <w:p w14:paraId="58B9D9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工作思路是以习近平新时代中国特色社会主义思想为指导，全面贯彻党的二十大和二十届二中、三中全会精神以及中央经济工作会议精神，坚持新时代党的卫生与健康工作方针，坚持稳中求进工作总基调，助力完善生育支持政策体系，提高妇幼健康服务能力，优化全生命周期服务链条，进一步提升妇女儿童健康获得感，推动妇幼健康事业高质量发展，确保高质量完成“十四五”规划妇幼健康目标任务，为实现“十五五”良好开局打好基础，具体任务如下。</w:t>
      </w:r>
    </w:p>
    <w:p w14:paraId="73A749E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深入学习贯彻《习近平关于健康中国论述摘编》，全面贯彻落实新时代党的卫生与健康工作方针，在经济社会大局中统筹谋划和推进妇幼健康工作，推动建立党委领导、政府主导、多部门合作、全社会参与的工作机制。</w:t>
      </w:r>
    </w:p>
    <w:p w14:paraId="284AD79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2.深入开展妇幼健康联学联建，强化行业引领，构建党建工作大格局。巩固深化党纪学习教育成果，加强妇幼健康行风建设，营造风清气正的行业生态，塑造行业良好形象。</w:t>
      </w:r>
    </w:p>
    <w:p w14:paraId="38BA6D1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val="en-US" w:eastAsia="zh-CN"/>
        </w:rPr>
        <w:t>积极推动</w:t>
      </w:r>
      <w:r>
        <w:rPr>
          <w:rFonts w:hint="default" w:ascii="仿宋_GB2312" w:hAnsi="仿宋_GB2312" w:eastAsia="仿宋_GB2312" w:cs="仿宋_GB2312"/>
          <w:sz w:val="32"/>
          <w:szCs w:val="40"/>
          <w:lang w:val="en-US" w:eastAsia="zh-CN"/>
        </w:rPr>
        <w:t>旗</w:t>
      </w:r>
      <w:r>
        <w:rPr>
          <w:rFonts w:hint="eastAsia" w:ascii="仿宋_GB2312" w:hAnsi="仿宋_GB2312" w:eastAsia="仿宋_GB2312" w:cs="仿宋_GB2312"/>
          <w:sz w:val="32"/>
          <w:szCs w:val="40"/>
          <w:lang w:val="en-US" w:eastAsia="zh-CN"/>
        </w:rPr>
        <w:t>妇幼保健计划生育服务中心</w:t>
      </w:r>
      <w:r>
        <w:rPr>
          <w:rFonts w:hint="default" w:ascii="仿宋_GB2312" w:hAnsi="仿宋_GB2312" w:eastAsia="仿宋_GB2312" w:cs="仿宋_GB2312"/>
          <w:sz w:val="32"/>
          <w:szCs w:val="40"/>
          <w:lang w:val="en-US" w:eastAsia="zh-CN"/>
        </w:rPr>
        <w:t>开展住院服务，开展“一院一专科”活动</w:t>
      </w:r>
      <w:r>
        <w:rPr>
          <w:rFonts w:hint="eastAsia"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lang w:val="en-US" w:eastAsia="zh-CN"/>
        </w:rPr>
        <w:t>培育妇幼保健机构特色专科。</w:t>
      </w:r>
    </w:p>
    <w:p w14:paraId="4179C4B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lang w:val="en-US" w:eastAsia="zh-CN"/>
        </w:rPr>
        <w:t>4.免费开展新生儿遗传代谢病、新生儿听力筛查和新生儿先天性心脏病筛查，</w:t>
      </w:r>
      <w:r>
        <w:rPr>
          <w:rFonts w:hint="eastAsia" w:ascii="仿宋_GB2312" w:hAnsi="仿宋_GB2312" w:eastAsia="仿宋_GB2312" w:cs="仿宋_GB2312"/>
          <w:sz w:val="32"/>
          <w:szCs w:val="40"/>
          <w:highlight w:val="none"/>
          <w:lang w:val="en-US" w:eastAsia="zh-CN"/>
        </w:rPr>
        <w:t>并将先天性心脏病</w:t>
      </w:r>
      <w:r>
        <w:rPr>
          <w:rFonts w:hint="default" w:ascii="仿宋_GB2312" w:hAnsi="仿宋_GB2312" w:eastAsia="仿宋_GB2312" w:cs="仿宋_GB2312"/>
          <w:sz w:val="32"/>
          <w:szCs w:val="40"/>
          <w:highlight w:val="none"/>
          <w:lang w:val="en-US" w:eastAsia="zh-CN"/>
        </w:rPr>
        <w:t>筛查阳性患儿</w:t>
      </w:r>
      <w:r>
        <w:rPr>
          <w:rFonts w:hint="eastAsia" w:ascii="仿宋_GB2312" w:hAnsi="仿宋_GB2312" w:eastAsia="仿宋_GB2312" w:cs="仿宋_GB2312"/>
          <w:sz w:val="32"/>
          <w:szCs w:val="40"/>
          <w:highlight w:val="none"/>
          <w:lang w:val="en-US" w:eastAsia="zh-CN"/>
        </w:rPr>
        <w:t>转诊至通辽市人民医院</w:t>
      </w:r>
      <w:r>
        <w:rPr>
          <w:rFonts w:hint="default" w:ascii="仿宋_GB2312" w:hAnsi="仿宋_GB2312" w:eastAsia="仿宋_GB2312" w:cs="仿宋_GB2312"/>
          <w:sz w:val="32"/>
          <w:szCs w:val="40"/>
          <w:highlight w:val="none"/>
          <w:lang w:val="en-US" w:eastAsia="zh-CN"/>
        </w:rPr>
        <w:t>东院儿科门诊行免费心脏超声</w:t>
      </w:r>
      <w:r>
        <w:rPr>
          <w:rFonts w:hint="eastAsia" w:ascii="仿宋_GB2312" w:hAnsi="仿宋_GB2312" w:eastAsia="仿宋_GB2312" w:cs="仿宋_GB2312"/>
          <w:sz w:val="32"/>
          <w:szCs w:val="40"/>
          <w:highlight w:val="none"/>
          <w:lang w:val="en-US" w:eastAsia="zh-CN"/>
        </w:rPr>
        <w:t>，</w:t>
      </w:r>
      <w:r>
        <w:rPr>
          <w:rFonts w:hint="default" w:ascii="仿宋_GB2312" w:hAnsi="仿宋_GB2312" w:eastAsia="仿宋_GB2312" w:cs="仿宋_GB2312"/>
          <w:sz w:val="32"/>
          <w:szCs w:val="40"/>
          <w:highlight w:val="none"/>
          <w:lang w:val="en-US" w:eastAsia="zh-CN"/>
        </w:rPr>
        <w:t>提升新生儿健康发育水平。</w:t>
      </w:r>
    </w:p>
    <w:p w14:paraId="225F07A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val="en-US" w:eastAsia="zh-CN"/>
        </w:rPr>
        <w:t>加快</w:t>
      </w:r>
      <w:r>
        <w:rPr>
          <w:rFonts w:hint="default" w:ascii="仿宋_GB2312" w:hAnsi="仿宋_GB2312" w:eastAsia="仿宋_GB2312" w:cs="仿宋_GB2312"/>
          <w:sz w:val="32"/>
          <w:szCs w:val="40"/>
          <w:lang w:val="en-US" w:eastAsia="zh-CN"/>
        </w:rPr>
        <w:t>推进“消除艾滋病、梅毒和乙肝母婴传播行动计划”</w:t>
      </w:r>
      <w:r>
        <w:rPr>
          <w:rFonts w:hint="default"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val="en-US" w:eastAsia="zh-CN"/>
        </w:rPr>
        <w:t>旗妇幼保健计划生育服务中心牵头，旗人民医院和各基层医疗卫生单位积极配合，形成工作合力</w:t>
      </w:r>
      <w:r>
        <w:rPr>
          <w:rFonts w:hint="default" w:ascii="仿宋_GB2312" w:hAnsi="仿宋_GB2312" w:eastAsia="仿宋_GB2312" w:cs="仿宋_GB2312"/>
          <w:sz w:val="32"/>
          <w:szCs w:val="40"/>
          <w:lang w:val="en-US" w:eastAsia="zh-CN"/>
        </w:rPr>
        <w:t>，5月底前实现消除目标。</w:t>
      </w:r>
    </w:p>
    <w:p w14:paraId="64E4C5C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6.落实消除宫颈癌行动计划，实施新周期“两癌”筛查项目，10月底前完成本年度任务指标。</w:t>
      </w:r>
    </w:p>
    <w:p w14:paraId="672589E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7.实施早孕关爱行动，推动早孕门诊建设，到2025年11月底设有妇产科的二级以上医疗机构要普遍开展早孕关爱服务。</w:t>
      </w:r>
    </w:p>
    <w:p w14:paraId="06CA3AB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lang w:val="en-US" w:eastAsia="zh-CN"/>
        </w:rPr>
        <w:t>8.推进生育友好医院建设，增加产科病房单人间和双人间数量，推动“全天候”开展“无痛”分娩服务。</w:t>
      </w:r>
      <w:r>
        <w:rPr>
          <w:rFonts w:hint="eastAsia" w:ascii="仿宋_GB2312" w:hAnsi="仿宋_GB2312" w:eastAsia="仿宋_GB2312" w:cs="仿宋_GB2312"/>
          <w:sz w:val="32"/>
          <w:szCs w:val="40"/>
          <w:highlight w:val="none"/>
          <w:lang w:val="en-US" w:eastAsia="zh-CN"/>
        </w:rPr>
        <w:t>积极推动奈曼旗人民医院在2025年11月底前</w:t>
      </w:r>
      <w:r>
        <w:rPr>
          <w:rFonts w:hint="default" w:ascii="仿宋_GB2312" w:hAnsi="仿宋_GB2312" w:eastAsia="仿宋_GB2312" w:cs="仿宋_GB2312"/>
          <w:sz w:val="32"/>
          <w:szCs w:val="40"/>
          <w:highlight w:val="none"/>
          <w:lang w:val="en-US" w:eastAsia="zh-CN"/>
        </w:rPr>
        <w:t>建成生育友好医院。</w:t>
      </w:r>
    </w:p>
    <w:p w14:paraId="76EC7E8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9.推进儿童友好医院建设，加强门诊、病房适儿化改造，打造趣味多样就医空间，不断提高孕产妇和儿童就医舒适度、满意度。2025年，所有提供儿童医疗保健服务的医疗机构均要开展儿童友好医院建设，</w:t>
      </w:r>
      <w:r>
        <w:rPr>
          <w:rFonts w:hint="default" w:ascii="仿宋_GB2312" w:hAnsi="仿宋_GB2312" w:eastAsia="仿宋_GB2312" w:cs="仿宋_GB2312"/>
          <w:sz w:val="32"/>
          <w:szCs w:val="40"/>
          <w:highlight w:val="none"/>
          <w:lang w:val="en-US" w:eastAsia="zh-CN"/>
        </w:rPr>
        <w:t>重点</w:t>
      </w:r>
      <w:r>
        <w:rPr>
          <w:rFonts w:hint="eastAsia" w:ascii="仿宋_GB2312" w:hAnsi="仿宋_GB2312" w:eastAsia="仿宋_GB2312" w:cs="仿宋_GB2312"/>
          <w:sz w:val="32"/>
          <w:szCs w:val="40"/>
          <w:highlight w:val="none"/>
          <w:lang w:val="en-US" w:eastAsia="zh-CN"/>
        </w:rPr>
        <w:t>推进</w:t>
      </w:r>
      <w:r>
        <w:rPr>
          <w:rFonts w:hint="default" w:ascii="仿宋_GB2312" w:hAnsi="仿宋_GB2312" w:eastAsia="仿宋_GB2312" w:cs="仿宋_GB2312"/>
          <w:sz w:val="32"/>
          <w:szCs w:val="40"/>
          <w:highlight w:val="none"/>
          <w:lang w:val="en-US" w:eastAsia="zh-CN"/>
        </w:rPr>
        <w:t>二级医疗机构建成儿童友好医院</w:t>
      </w:r>
      <w:r>
        <w:rPr>
          <w:rFonts w:hint="default" w:ascii="仿宋_GB2312" w:hAnsi="仿宋_GB2312" w:eastAsia="仿宋_GB2312" w:cs="仿宋_GB2312"/>
          <w:sz w:val="32"/>
          <w:szCs w:val="40"/>
          <w:lang w:val="en-US" w:eastAsia="zh-CN"/>
        </w:rPr>
        <w:t>。</w:t>
      </w:r>
    </w:p>
    <w:p w14:paraId="39E640C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10.深入实施母婴安全行动提升计划，持续巩固落实母婴安全五项制度，密切跟踪各地母婴安全形势，力争实现孕产妇“零”死亡，新生儿死亡率、婴儿死亡率、5岁以下儿童死亡率逐年下降。</w:t>
      </w:r>
    </w:p>
    <w:p w14:paraId="70CC9D3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11.</w:t>
      </w:r>
      <w:r>
        <w:rPr>
          <w:rFonts w:hint="eastAsia" w:ascii="仿宋_GB2312" w:hAnsi="仿宋_GB2312" w:eastAsia="仿宋_GB2312" w:cs="仿宋_GB2312"/>
          <w:color w:val="auto"/>
          <w:sz w:val="32"/>
          <w:szCs w:val="40"/>
          <w:highlight w:val="none"/>
          <w:lang w:val="en-US" w:eastAsia="zh-CN"/>
        </w:rPr>
        <w:t>积极推动</w:t>
      </w:r>
      <w:r>
        <w:rPr>
          <w:rFonts w:hint="default" w:ascii="仿宋_GB2312" w:hAnsi="仿宋_GB2312" w:eastAsia="仿宋_GB2312" w:cs="仿宋_GB2312"/>
          <w:color w:val="auto"/>
          <w:sz w:val="32"/>
          <w:szCs w:val="40"/>
          <w:highlight w:val="none"/>
          <w:lang w:val="en-US" w:eastAsia="zh-CN"/>
        </w:rPr>
        <w:t>边远牧区高危孕产妇提前免费待产。</w:t>
      </w:r>
    </w:p>
    <w:p w14:paraId="06834C7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12.前移高危孕产妇管理关口，</w:t>
      </w:r>
      <w:r>
        <w:rPr>
          <w:rFonts w:hint="eastAsia" w:ascii="仿宋_GB2312" w:hAnsi="仿宋_GB2312" w:eastAsia="仿宋_GB2312" w:cs="仿宋_GB2312"/>
          <w:b w:val="0"/>
          <w:bCs w:val="0"/>
          <w:kern w:val="0"/>
          <w:sz w:val="32"/>
          <w:szCs w:val="32"/>
          <w:lang w:val="en-US" w:eastAsia="zh-CN" w:bidi="ar"/>
        </w:rPr>
        <w:t>强化提级垂直管理，对危重孕产妇坚持提级响应救治，卫生健康行政部门第一时间介入、第一时间调度，构建行政部门牵头、救治中心快速响应、妇幼保健机构跟踪、齐心协力救治生命的格局。</w:t>
      </w:r>
    </w:p>
    <w:p w14:paraId="07ADB3A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13.开展产科亚专科建设和多学科协作诊疗试点工作，着力提升产科临床诊疗能力。</w:t>
      </w:r>
    </w:p>
    <w:p w14:paraId="1557705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14.持续推进危重孕产妇、危重新生儿救治体系技术评估，针对性补齐短板弱项。</w:t>
      </w:r>
    </w:p>
    <w:p w14:paraId="33D475E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15.征集科技赋能产科高质量发展典型案例，促进生物医学新技术和人工智能等科技成果在产科合理应用。</w:t>
      </w:r>
    </w:p>
    <w:p w14:paraId="27F6318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16.认真贯彻《内蒙古自治区出生缺陷防治条例》，加快落实出生缺陷防治能力提升计划各项任务措施。</w:t>
      </w:r>
    </w:p>
    <w:p w14:paraId="2C7C6FD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17.全面加强出生缺陷三级防治网络建设，促进</w:t>
      </w:r>
      <w:r>
        <w:rPr>
          <w:rFonts w:hint="eastAsia" w:ascii="仿宋_GB2312" w:hAnsi="仿宋_GB2312" w:eastAsia="仿宋_GB2312" w:cs="仿宋_GB2312"/>
          <w:sz w:val="32"/>
          <w:szCs w:val="40"/>
          <w:highlight w:val="none"/>
          <w:lang w:val="en-US" w:eastAsia="zh-CN"/>
        </w:rPr>
        <w:t>旗县</w:t>
      </w:r>
      <w:r>
        <w:rPr>
          <w:rFonts w:hint="default" w:ascii="仿宋_GB2312" w:hAnsi="仿宋_GB2312" w:eastAsia="仿宋_GB2312" w:cs="仿宋_GB2312"/>
          <w:sz w:val="32"/>
          <w:szCs w:val="40"/>
          <w:highlight w:val="none"/>
          <w:lang w:val="en-US" w:eastAsia="zh-CN"/>
        </w:rPr>
        <w:t>产前</w:t>
      </w:r>
      <w:r>
        <w:rPr>
          <w:rFonts w:hint="eastAsia" w:ascii="仿宋_GB2312" w:hAnsi="仿宋_GB2312" w:eastAsia="仿宋_GB2312" w:cs="仿宋_GB2312"/>
          <w:sz w:val="32"/>
          <w:szCs w:val="40"/>
          <w:highlight w:val="none"/>
          <w:lang w:val="en-US" w:eastAsia="zh-CN"/>
        </w:rPr>
        <w:t>筛查机构</w:t>
      </w:r>
      <w:r>
        <w:rPr>
          <w:rFonts w:hint="default" w:ascii="仿宋_GB2312" w:hAnsi="仿宋_GB2312" w:eastAsia="仿宋_GB2312" w:cs="仿宋_GB2312"/>
          <w:sz w:val="32"/>
          <w:szCs w:val="40"/>
          <w:highlight w:val="none"/>
          <w:lang w:val="en-US" w:eastAsia="zh-CN"/>
        </w:rPr>
        <w:t>提升能力，利用“旗县筛查、市级诊断”技术服务网络，规范开展产前筛查工作，</w:t>
      </w:r>
      <w:r>
        <w:rPr>
          <w:rFonts w:hint="eastAsia" w:ascii="仿宋_GB2312" w:hAnsi="仿宋_GB2312" w:eastAsia="仿宋_GB2312" w:cs="仿宋_GB2312"/>
          <w:sz w:val="32"/>
          <w:szCs w:val="40"/>
          <w:highlight w:val="none"/>
          <w:lang w:val="en-US" w:eastAsia="zh-CN"/>
        </w:rPr>
        <w:t>并及时将产前筛查存在高危因素患者转诊至内蒙古民族大学附属医院，</w:t>
      </w:r>
      <w:r>
        <w:rPr>
          <w:rFonts w:hint="default" w:ascii="仿宋_GB2312" w:hAnsi="仿宋_GB2312" w:eastAsia="仿宋_GB2312" w:cs="仿宋_GB2312"/>
          <w:sz w:val="32"/>
          <w:szCs w:val="40"/>
          <w:highlight w:val="none"/>
          <w:lang w:val="en-US" w:eastAsia="zh-CN"/>
        </w:rPr>
        <w:t>强化新生儿疾病筛诊治网络建设。</w:t>
      </w:r>
    </w:p>
    <w:p w14:paraId="2A4FAB7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18.统筹做好婚前、孕前保健工作，加强产前筛查服务管理，完善质量管理制度，推动提高新生儿遗传代谢病诊断率</w:t>
      </w:r>
      <w:r>
        <w:rPr>
          <w:rFonts w:hint="eastAsia" w:ascii="仿宋_GB2312" w:hAnsi="仿宋_GB2312" w:eastAsia="仿宋_GB2312" w:cs="仿宋_GB2312"/>
          <w:sz w:val="32"/>
          <w:szCs w:val="40"/>
          <w:lang w:val="en-US" w:eastAsia="zh-CN"/>
        </w:rPr>
        <w:t>和</w:t>
      </w:r>
      <w:r>
        <w:rPr>
          <w:rFonts w:hint="default" w:ascii="仿宋_GB2312" w:hAnsi="仿宋_GB2312" w:eastAsia="仿宋_GB2312" w:cs="仿宋_GB2312"/>
          <w:sz w:val="32"/>
          <w:szCs w:val="40"/>
          <w:lang w:val="en-US" w:eastAsia="zh-CN"/>
        </w:rPr>
        <w:t>新生儿听力障碍3个月内诊断率和6个月内干预率。</w:t>
      </w:r>
    </w:p>
    <w:p w14:paraId="724F388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19.加强胎儿心脏病产前产后一体化服务和先天性心脏病筛查阳性患儿分级管理。</w:t>
      </w:r>
    </w:p>
    <w:p w14:paraId="5113E1D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20.扩大出生缺陷监测病种范围，强化监测数据统计分析。</w:t>
      </w:r>
    </w:p>
    <w:p w14:paraId="62D57A2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21.推进出生缺陷干预救助项目实施，严格落实管理要求，按时完成工作任务，进一步提升项目质效。</w:t>
      </w:r>
    </w:p>
    <w:p w14:paraId="321CBA4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22.持续推广新生儿早期基本保健服务，促进母婴皮肤接触、晚断脐、早开奶、袋鼠式护理等核心措施落实，提高新生儿生存质量。</w:t>
      </w:r>
    </w:p>
    <w:p w14:paraId="4727803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23.继续实施基层儿童早期发展项目，应用《婴幼儿早期发展服务指南》，加强养育行为、养育环境评价与咨询指导，开展养育照护小组活动，促进婴幼儿大运动、精细运动、语言、认知、社会交往能力达到最佳状态。</w:t>
      </w:r>
    </w:p>
    <w:p w14:paraId="788C821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24.持续推进0-6岁儿童眼保健和视力检查服务落实，大力开展屈光筛查，监测远视储备量，推动儿童近视预防关口前移，探索开展儿童白内障等致盲性眼病筛查服务。</w:t>
      </w:r>
    </w:p>
    <w:p w14:paraId="1B568BD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25.实施第二周期婴幼儿营养喂养项目，应用《婴幼儿营养喂养评估服务指南》，强化喂养行为评价及营养状况评价，降低婴幼儿贫血率、生长迟缓率，减少超重和肥胖发生。</w:t>
      </w:r>
    </w:p>
    <w:p w14:paraId="43254FA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26.聚焦学龄前和学龄期儿童近视、肥胖、脊柱侧弯、孤独症、龋齿等五方面健康问题，加强部门配合，促进建立医教协同工作机制，开展儿童健康“五小”专项行动，推动儿童主要健康问题早期发现、早期干预和全程管理。</w:t>
      </w:r>
    </w:p>
    <w:p w14:paraId="19E5EB1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27.实施生殖健康促进行动，加强免费避孕药具提供，提升免费避孕药具服务管理能力，推进免费避孕药具进医疗机构、进高校，预防和减少非意愿妊娠。</w:t>
      </w:r>
    </w:p>
    <w:p w14:paraId="7E85A7B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yellow"/>
          <w:lang w:val="en-US" w:eastAsia="zh-CN"/>
        </w:rPr>
      </w:pPr>
      <w:r>
        <w:rPr>
          <w:rFonts w:hint="default" w:ascii="仿宋_GB2312" w:hAnsi="仿宋_GB2312" w:eastAsia="仿宋_GB2312" w:cs="仿宋_GB2312"/>
          <w:sz w:val="32"/>
          <w:szCs w:val="40"/>
          <w:highlight w:val="none"/>
          <w:lang w:val="en-US" w:eastAsia="zh-CN"/>
        </w:rPr>
        <w:t>28.围绕生育服务链条、妇女生命全周期深度挖潜，拓展实施孕产妇营养促进项目，</w:t>
      </w:r>
      <w:r>
        <w:rPr>
          <w:rFonts w:hint="eastAsia" w:ascii="仿宋_GB2312" w:hAnsi="仿宋_GB2312" w:eastAsia="仿宋_GB2312" w:cs="仿宋_GB2312"/>
          <w:sz w:val="32"/>
          <w:szCs w:val="40"/>
          <w:highlight w:val="none"/>
          <w:lang w:val="en-US" w:eastAsia="zh-CN"/>
        </w:rPr>
        <w:t>培育类似青春期保健、更年期保健等妇女保健</w:t>
      </w:r>
      <w:r>
        <w:rPr>
          <w:rFonts w:hint="default" w:ascii="仿宋_GB2312" w:hAnsi="仿宋_GB2312" w:eastAsia="仿宋_GB2312" w:cs="仿宋_GB2312"/>
          <w:sz w:val="32"/>
          <w:szCs w:val="40"/>
          <w:highlight w:val="none"/>
          <w:lang w:val="en-US" w:eastAsia="zh-CN"/>
        </w:rPr>
        <w:t>特色专科</w:t>
      </w:r>
      <w:r>
        <w:rPr>
          <w:rFonts w:hint="eastAsia" w:ascii="仿宋_GB2312" w:hAnsi="仿宋_GB2312" w:eastAsia="仿宋_GB2312" w:cs="仿宋_GB2312"/>
          <w:sz w:val="32"/>
          <w:szCs w:val="40"/>
          <w:highlight w:val="none"/>
          <w:lang w:val="en-US" w:eastAsia="zh-CN"/>
        </w:rPr>
        <w:t>或门诊</w:t>
      </w:r>
      <w:r>
        <w:rPr>
          <w:rFonts w:hint="default" w:ascii="仿宋_GB2312" w:hAnsi="仿宋_GB2312" w:eastAsia="仿宋_GB2312" w:cs="仿宋_GB2312"/>
          <w:sz w:val="32"/>
          <w:szCs w:val="40"/>
          <w:highlight w:val="none"/>
          <w:lang w:val="en-US" w:eastAsia="zh-CN"/>
        </w:rPr>
        <w:t>。</w:t>
      </w:r>
    </w:p>
    <w:p w14:paraId="37E3833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yellow"/>
          <w:lang w:val="en-US" w:eastAsia="zh-CN"/>
        </w:rPr>
      </w:pPr>
      <w:r>
        <w:rPr>
          <w:rFonts w:hint="default" w:ascii="仿宋_GB2312" w:hAnsi="仿宋_GB2312" w:eastAsia="仿宋_GB2312" w:cs="仿宋_GB2312"/>
          <w:sz w:val="32"/>
          <w:szCs w:val="40"/>
          <w:highlight w:val="none"/>
          <w:lang w:val="en-US" w:eastAsia="zh-CN"/>
        </w:rPr>
        <w:t>29.</w:t>
      </w:r>
      <w:r>
        <w:rPr>
          <w:rFonts w:hint="eastAsia" w:ascii="仿宋_GB2312" w:hAnsi="仿宋_GB2312" w:eastAsia="仿宋_GB2312" w:cs="仿宋_GB2312"/>
          <w:sz w:val="32"/>
          <w:szCs w:val="40"/>
          <w:highlight w:val="none"/>
          <w:lang w:val="en-US" w:eastAsia="zh-CN"/>
        </w:rPr>
        <w:t>推动旗</w:t>
      </w:r>
      <w:r>
        <w:rPr>
          <w:rFonts w:hint="default" w:ascii="仿宋_GB2312" w:hAnsi="仿宋_GB2312" w:eastAsia="仿宋_GB2312" w:cs="仿宋_GB2312"/>
          <w:sz w:val="32"/>
          <w:szCs w:val="40"/>
          <w:highlight w:val="none"/>
          <w:lang w:val="en-US" w:eastAsia="zh-CN"/>
        </w:rPr>
        <w:t>妇幼保健</w:t>
      </w:r>
      <w:r>
        <w:rPr>
          <w:rFonts w:hint="eastAsia" w:ascii="仿宋_GB2312" w:hAnsi="仿宋_GB2312" w:eastAsia="仿宋_GB2312" w:cs="仿宋_GB2312"/>
          <w:sz w:val="32"/>
          <w:szCs w:val="40"/>
          <w:highlight w:val="none"/>
          <w:lang w:val="en-US" w:eastAsia="zh-CN"/>
        </w:rPr>
        <w:t>计划生育服务中心开展</w:t>
      </w:r>
      <w:r>
        <w:rPr>
          <w:rFonts w:hint="default" w:ascii="仿宋_GB2312" w:hAnsi="仿宋_GB2312" w:eastAsia="仿宋_GB2312" w:cs="仿宋_GB2312"/>
          <w:sz w:val="32"/>
          <w:szCs w:val="40"/>
          <w:highlight w:val="none"/>
          <w:lang w:val="en-US" w:eastAsia="zh-CN"/>
        </w:rPr>
        <w:t>儿科服务。</w:t>
      </w:r>
    </w:p>
    <w:p w14:paraId="532DBB0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30.</w:t>
      </w:r>
      <w:r>
        <w:rPr>
          <w:rFonts w:hint="eastAsia" w:ascii="仿宋_GB2312" w:hAnsi="仿宋_GB2312" w:eastAsia="仿宋_GB2312" w:cs="仿宋_GB2312"/>
          <w:sz w:val="32"/>
          <w:szCs w:val="40"/>
          <w:highlight w:val="none"/>
          <w:lang w:val="en-US" w:eastAsia="zh-CN"/>
        </w:rPr>
        <w:t>旗妇幼保健计划生育服务中心</w:t>
      </w:r>
      <w:r>
        <w:rPr>
          <w:rFonts w:hint="default" w:ascii="仿宋_GB2312" w:hAnsi="仿宋_GB2312" w:eastAsia="仿宋_GB2312" w:cs="仿宋_GB2312"/>
          <w:sz w:val="32"/>
          <w:szCs w:val="40"/>
          <w:highlight w:val="none"/>
          <w:lang w:val="en-US" w:eastAsia="zh-CN"/>
        </w:rPr>
        <w:t>实行儿童保健医师到儿科岗位轮转，促进平急转换机制建立，有效应对儿童呼吸道疾病季节性就诊高峰。</w:t>
      </w:r>
    </w:p>
    <w:p w14:paraId="5DC2D66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yellow"/>
          <w:lang w:val="en-US" w:eastAsia="zh-CN"/>
        </w:rPr>
      </w:pPr>
      <w:r>
        <w:rPr>
          <w:rFonts w:hint="default" w:ascii="仿宋_GB2312" w:hAnsi="仿宋_GB2312" w:eastAsia="仿宋_GB2312" w:cs="仿宋_GB2312"/>
          <w:sz w:val="32"/>
          <w:szCs w:val="40"/>
          <w:highlight w:val="none"/>
          <w:lang w:val="en-US" w:eastAsia="zh-CN"/>
        </w:rPr>
        <w:t>31.</w:t>
      </w:r>
      <w:r>
        <w:rPr>
          <w:rFonts w:hint="eastAsia" w:ascii="仿宋_GB2312" w:hAnsi="仿宋_GB2312" w:eastAsia="仿宋_GB2312" w:cs="仿宋_GB2312"/>
          <w:sz w:val="32"/>
          <w:szCs w:val="40"/>
          <w:highlight w:val="none"/>
          <w:lang w:val="en-US" w:eastAsia="zh-CN"/>
        </w:rPr>
        <w:t>推动旗妇幼保健计划生育服务中心</w:t>
      </w:r>
      <w:r>
        <w:rPr>
          <w:rFonts w:hint="default" w:ascii="仿宋_GB2312" w:hAnsi="仿宋_GB2312" w:eastAsia="仿宋_GB2312" w:cs="仿宋_GB2312"/>
          <w:sz w:val="32"/>
          <w:szCs w:val="40"/>
          <w:highlight w:val="none"/>
          <w:lang w:val="en-US" w:eastAsia="zh-CN"/>
        </w:rPr>
        <w:t>设置“家长学校”，围绕儿童营养喂养、眼保健、行为发育等主题，每月开展至少一场宣传指导活动。</w:t>
      </w:r>
    </w:p>
    <w:p w14:paraId="14D37FF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32.</w:t>
      </w:r>
      <w:r>
        <w:rPr>
          <w:rFonts w:hint="eastAsia" w:ascii="仿宋_GB2312" w:hAnsi="仿宋_GB2312" w:eastAsia="仿宋_GB2312" w:cs="仿宋_GB2312"/>
          <w:sz w:val="32"/>
          <w:szCs w:val="40"/>
          <w:highlight w:val="none"/>
          <w:lang w:val="en-US" w:eastAsia="zh-CN"/>
        </w:rPr>
        <w:t>推动旗妇幼保健计划生育服务中心</w:t>
      </w:r>
      <w:r>
        <w:rPr>
          <w:rFonts w:hint="default" w:ascii="仿宋_GB2312" w:hAnsi="仿宋_GB2312" w:eastAsia="仿宋_GB2312" w:cs="仿宋_GB2312"/>
          <w:sz w:val="32"/>
          <w:szCs w:val="40"/>
          <w:highlight w:val="none"/>
          <w:lang w:val="en-US" w:eastAsia="zh-CN"/>
        </w:rPr>
        <w:t>开设儿童心理卫生门诊。</w:t>
      </w:r>
    </w:p>
    <w:p w14:paraId="17C86E4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33.提升儿童孤独症干预服务能力，</w:t>
      </w:r>
      <w:r>
        <w:rPr>
          <w:rFonts w:hint="eastAsia" w:ascii="仿宋_GB2312" w:hAnsi="仿宋_GB2312" w:eastAsia="仿宋_GB2312" w:cs="仿宋_GB2312"/>
          <w:sz w:val="32"/>
          <w:szCs w:val="40"/>
          <w:highlight w:val="none"/>
          <w:lang w:val="en-US" w:eastAsia="zh-CN"/>
        </w:rPr>
        <w:t>推动旗</w:t>
      </w:r>
      <w:r>
        <w:rPr>
          <w:rFonts w:hint="default" w:ascii="仿宋_GB2312" w:hAnsi="仿宋_GB2312" w:eastAsia="仿宋_GB2312" w:cs="仿宋_GB2312"/>
          <w:sz w:val="32"/>
          <w:szCs w:val="40"/>
          <w:highlight w:val="none"/>
          <w:lang w:val="en-US" w:eastAsia="zh-CN"/>
        </w:rPr>
        <w:t>妇幼保健机构提供儿童孤独症康复服务。</w:t>
      </w:r>
    </w:p>
    <w:p w14:paraId="1B46D7D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34.</w:t>
      </w:r>
      <w:r>
        <w:rPr>
          <w:rFonts w:hint="eastAsia" w:ascii="仿宋_GB2312" w:hAnsi="仿宋_GB2312" w:eastAsia="仿宋_GB2312" w:cs="仿宋_GB2312"/>
          <w:sz w:val="32"/>
          <w:szCs w:val="40"/>
          <w:highlight w:val="none"/>
          <w:lang w:val="en-US" w:eastAsia="zh-CN"/>
        </w:rPr>
        <w:t>奈曼旗人民医院</w:t>
      </w:r>
      <w:r>
        <w:rPr>
          <w:rFonts w:hint="default" w:ascii="仿宋_GB2312" w:hAnsi="仿宋_GB2312" w:eastAsia="仿宋_GB2312" w:cs="仿宋_GB2312"/>
          <w:sz w:val="32"/>
          <w:szCs w:val="40"/>
          <w:highlight w:val="none"/>
          <w:lang w:val="en-US" w:eastAsia="zh-CN"/>
        </w:rPr>
        <w:t>将防治孕期和产后抑郁、焦虑作为孕妇学校核心课程。</w:t>
      </w:r>
    </w:p>
    <w:p w14:paraId="2920C53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35.妇幼保健机构面向儿童青少年、孕产妇等重点人群每半年至少开展一次心理健康讲座。围绕儿童主要健康问题加强健康教育，组织开展“儿童健康开学第一课”讲座活动。</w:t>
      </w:r>
    </w:p>
    <w:p w14:paraId="0A2A250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36.妇幼保健机构与辖区内托幼机构建立联系，围绕科学育儿和婴幼儿常见病防治等主题，每月至少开展一次培训活动。</w:t>
      </w:r>
    </w:p>
    <w:p w14:paraId="1C11D4F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37.妇幼保健机构全面落实医疗机构之间检查检验结果互认和取消门诊预交金有关要求。</w:t>
      </w:r>
    </w:p>
    <w:p w14:paraId="15EC113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default" w:ascii="仿宋_GB2312" w:hAnsi="仿宋_GB2312" w:eastAsia="仿宋_GB2312" w:cs="仿宋_GB2312"/>
          <w:sz w:val="32"/>
          <w:szCs w:val="40"/>
          <w:highlight w:val="none"/>
          <w:lang w:val="en-US" w:eastAsia="zh-CN"/>
        </w:rPr>
        <w:t>38.持续推动优质高效医疗卫生服务体系建设和“两重”高水平妇幼保健机构建设。</w:t>
      </w:r>
    </w:p>
    <w:p w14:paraId="23B88DF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39</w:t>
      </w:r>
      <w:r>
        <w:rPr>
          <w:rFonts w:hint="default" w:ascii="仿宋_GB2312" w:hAnsi="仿宋_GB2312" w:eastAsia="仿宋_GB2312" w:cs="仿宋_GB2312"/>
          <w:sz w:val="32"/>
          <w:szCs w:val="40"/>
          <w:highlight w:val="none"/>
          <w:lang w:val="en-US" w:eastAsia="zh-CN"/>
        </w:rPr>
        <w:t>.持续开展妇幼保健机构绩效监测。</w:t>
      </w:r>
    </w:p>
    <w:p w14:paraId="77CB739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40</w:t>
      </w:r>
      <w:r>
        <w:rPr>
          <w:rFonts w:hint="default" w:ascii="仿宋_GB2312" w:hAnsi="仿宋_GB2312" w:eastAsia="仿宋_GB2312" w:cs="仿宋_GB2312"/>
          <w:sz w:val="32"/>
          <w:szCs w:val="40"/>
          <w:highlight w:val="none"/>
          <w:lang w:val="en-US" w:eastAsia="zh-CN"/>
        </w:rPr>
        <w:t>.推进妇幼健康领域中医药（蒙医药）工作，促进妇幼中医药（蒙医药）融合发展。</w:t>
      </w:r>
    </w:p>
    <w:p w14:paraId="1D9CEAA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41</w:t>
      </w:r>
      <w:r>
        <w:rPr>
          <w:rFonts w:hint="default"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val="en-US" w:eastAsia="zh-CN"/>
        </w:rPr>
        <w:t>积极</w:t>
      </w:r>
      <w:r>
        <w:rPr>
          <w:rFonts w:hint="default" w:ascii="仿宋_GB2312" w:hAnsi="仿宋_GB2312" w:eastAsia="仿宋_GB2312" w:cs="仿宋_GB2312"/>
          <w:sz w:val="32"/>
          <w:szCs w:val="40"/>
          <w:highlight w:val="none"/>
          <w:lang w:val="en-US" w:eastAsia="zh-CN"/>
        </w:rPr>
        <w:t>推进妇幼保健机构参与紧密型县域医共体建设。</w:t>
      </w:r>
    </w:p>
    <w:p w14:paraId="725293E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42</w:t>
      </w:r>
      <w:r>
        <w:rPr>
          <w:rFonts w:hint="default" w:ascii="仿宋_GB2312" w:hAnsi="仿宋_GB2312" w:eastAsia="仿宋_GB2312" w:cs="仿宋_GB2312"/>
          <w:sz w:val="32"/>
          <w:szCs w:val="40"/>
          <w:highlight w:val="none"/>
          <w:lang w:val="en-US" w:eastAsia="zh-CN"/>
        </w:rPr>
        <w:t>.严格落实出生医学证明管理制度和签发规定，实现全流程闭环管理，推动所有助产机构强化刷脸比对身份核验，推进互联网端出生医学证明管理信息系统建设。</w:t>
      </w:r>
    </w:p>
    <w:p w14:paraId="23A41C7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yellow"/>
          <w:lang w:val="en-US" w:eastAsia="zh-CN"/>
        </w:rPr>
      </w:pPr>
      <w:r>
        <w:rPr>
          <w:rFonts w:hint="eastAsia" w:ascii="仿宋_GB2312" w:hAnsi="仿宋_GB2312" w:eastAsia="仿宋_GB2312" w:cs="仿宋_GB2312"/>
          <w:sz w:val="32"/>
          <w:szCs w:val="40"/>
          <w:highlight w:val="none"/>
          <w:lang w:val="en-US" w:eastAsia="zh-CN"/>
        </w:rPr>
        <w:t>43</w:t>
      </w:r>
      <w:r>
        <w:rPr>
          <w:rFonts w:hint="default" w:ascii="仿宋_GB2312" w:hAnsi="仿宋_GB2312" w:eastAsia="仿宋_GB2312" w:cs="仿宋_GB2312"/>
          <w:sz w:val="32"/>
          <w:szCs w:val="40"/>
          <w:highlight w:val="none"/>
          <w:lang w:val="en-US" w:eastAsia="zh-CN"/>
        </w:rPr>
        <w:t>.深入实施推进妇幼健康文化建设工作方案，宣传推广典型经验，开展妇幼健康文化特色单位建设。</w:t>
      </w:r>
    </w:p>
    <w:p w14:paraId="13CAD4E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44</w:t>
      </w:r>
      <w:r>
        <w:rPr>
          <w:rFonts w:hint="default" w:ascii="仿宋_GB2312" w:hAnsi="仿宋_GB2312" w:eastAsia="仿宋_GB2312" w:cs="仿宋_GB2312"/>
          <w:sz w:val="32"/>
          <w:szCs w:val="40"/>
          <w:highlight w:val="none"/>
          <w:lang w:val="en-US" w:eastAsia="zh-CN"/>
        </w:rPr>
        <w:t>.围绕</w:t>
      </w:r>
      <w:r>
        <w:rPr>
          <w:rFonts w:hint="eastAsia" w:ascii="仿宋_GB2312" w:hAnsi="仿宋_GB2312" w:eastAsia="仿宋_GB2312" w:cs="仿宋_GB2312"/>
          <w:sz w:val="32"/>
          <w:szCs w:val="40"/>
          <w:highlight w:val="none"/>
          <w:lang w:val="en-US" w:eastAsia="zh-CN"/>
        </w:rPr>
        <w:t>“三八”国际妇女节、</w:t>
      </w:r>
      <w:r>
        <w:rPr>
          <w:rFonts w:hint="default" w:ascii="仿宋_GB2312" w:hAnsi="仿宋_GB2312" w:eastAsia="仿宋_GB2312" w:cs="仿宋_GB2312"/>
          <w:sz w:val="32"/>
          <w:szCs w:val="40"/>
          <w:highlight w:val="none"/>
          <w:lang w:val="en-US" w:eastAsia="zh-CN"/>
        </w:rPr>
        <w:t>中小学开学、“六—”儿童节、寒暑假、世界母乳喂养周、预防出生缺陷日等重要时间节点开展妇幼健康科普知识宣传。</w:t>
      </w:r>
    </w:p>
    <w:p w14:paraId="667FE09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45</w:t>
      </w:r>
      <w:r>
        <w:rPr>
          <w:rFonts w:hint="default" w:ascii="仿宋_GB2312" w:hAnsi="仿宋_GB2312" w:eastAsia="仿宋_GB2312" w:cs="仿宋_GB2312"/>
          <w:sz w:val="32"/>
          <w:szCs w:val="40"/>
          <w:highlight w:val="none"/>
          <w:lang w:val="en-US" w:eastAsia="zh-CN"/>
        </w:rPr>
        <w:t>.围绕不孕不育、</w:t>
      </w:r>
      <w:r>
        <w:rPr>
          <w:rFonts w:hint="eastAsia" w:ascii="仿宋_GB2312" w:hAnsi="仿宋_GB2312" w:eastAsia="仿宋_GB2312" w:cs="仿宋_GB2312"/>
          <w:sz w:val="32"/>
          <w:szCs w:val="40"/>
          <w:highlight w:val="none"/>
          <w:lang w:val="en-US" w:eastAsia="zh-CN"/>
        </w:rPr>
        <w:t>“两癌”</w:t>
      </w:r>
      <w:r>
        <w:rPr>
          <w:rFonts w:hint="default" w:ascii="仿宋_GB2312" w:hAnsi="仿宋_GB2312" w:eastAsia="仿宋_GB2312" w:cs="仿宋_GB2312"/>
          <w:sz w:val="32"/>
          <w:szCs w:val="40"/>
          <w:highlight w:val="none"/>
          <w:lang w:val="en-US" w:eastAsia="zh-CN"/>
        </w:rPr>
        <w:t>防控等主题开展生殖健康科普宣传和作品征集活动，放大宣传效果。</w:t>
      </w:r>
    </w:p>
    <w:p w14:paraId="66603DF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46</w:t>
      </w:r>
      <w:r>
        <w:rPr>
          <w:rFonts w:hint="default" w:ascii="仿宋_GB2312" w:hAnsi="仿宋_GB2312" w:eastAsia="仿宋_GB2312" w:cs="仿宋_GB2312"/>
          <w:sz w:val="32"/>
          <w:szCs w:val="40"/>
          <w:highlight w:val="none"/>
          <w:lang w:val="en-US" w:eastAsia="zh-CN"/>
        </w:rPr>
        <w:t>.牢固树立安全发展理念，强化红线意识和底线思维，防范化解安全生产和稳定风险、妇幼健康领域意识形态风险。</w:t>
      </w:r>
    </w:p>
    <w:p w14:paraId="6AFA718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47</w:t>
      </w:r>
      <w:r>
        <w:rPr>
          <w:rFonts w:hint="default" w:ascii="仿宋_GB2312" w:hAnsi="仿宋_GB2312" w:eastAsia="仿宋_GB2312" w:cs="仿宋_GB2312"/>
          <w:sz w:val="32"/>
          <w:szCs w:val="40"/>
          <w:highlight w:val="none"/>
          <w:lang w:val="en-US" w:eastAsia="zh-CN"/>
        </w:rPr>
        <w:t>.落实“三管三必须”要求，压实压紧安全生产责任，开展妇幼保健机构风险隐患排查，及时精准发现并整治隐患，坚决防范重特大事故发生。</w:t>
      </w:r>
    </w:p>
    <w:p w14:paraId="7DA408D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48</w:t>
      </w:r>
      <w:r>
        <w:rPr>
          <w:rFonts w:hint="default" w:ascii="仿宋_GB2312" w:hAnsi="仿宋_GB2312" w:eastAsia="仿宋_GB2312" w:cs="仿宋_GB2312"/>
          <w:sz w:val="32"/>
          <w:szCs w:val="40"/>
          <w:highlight w:val="none"/>
          <w:lang w:val="en-US" w:eastAsia="zh-CN"/>
        </w:rPr>
        <w:t>.密切关注妇幼健康领域舆情热点，加强风险预警，及时研判处置，加强正面引导，防范化解社会舆情风险。</w:t>
      </w:r>
    </w:p>
    <w:p w14:paraId="0317BCA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49</w:t>
      </w:r>
      <w:r>
        <w:rPr>
          <w:rFonts w:hint="default" w:ascii="仿宋_GB2312" w:hAnsi="仿宋_GB2312" w:eastAsia="仿宋_GB2312" w:cs="仿宋_GB2312"/>
          <w:sz w:val="32"/>
          <w:szCs w:val="40"/>
          <w:highlight w:val="none"/>
          <w:lang w:val="en-US" w:eastAsia="zh-CN"/>
        </w:rPr>
        <w:t>.加强网络安全防护，保障妇幼健康信息安全。</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3E64"/>
    <w:rsid w:val="04A45BAD"/>
    <w:rsid w:val="04D7187F"/>
    <w:rsid w:val="068E0F51"/>
    <w:rsid w:val="0C9F46C4"/>
    <w:rsid w:val="0DAC6DFF"/>
    <w:rsid w:val="0F601CC9"/>
    <w:rsid w:val="0FB748D6"/>
    <w:rsid w:val="10A26786"/>
    <w:rsid w:val="10FA5EC3"/>
    <w:rsid w:val="1489513E"/>
    <w:rsid w:val="16213F5B"/>
    <w:rsid w:val="1A000B4D"/>
    <w:rsid w:val="1D5255A7"/>
    <w:rsid w:val="21B84562"/>
    <w:rsid w:val="24233357"/>
    <w:rsid w:val="243077F7"/>
    <w:rsid w:val="2457032D"/>
    <w:rsid w:val="2ABC5BE6"/>
    <w:rsid w:val="2AD67958"/>
    <w:rsid w:val="2C144DE1"/>
    <w:rsid w:val="2DFA177E"/>
    <w:rsid w:val="334141A4"/>
    <w:rsid w:val="35942299"/>
    <w:rsid w:val="37242B85"/>
    <w:rsid w:val="38FB569C"/>
    <w:rsid w:val="3AD65514"/>
    <w:rsid w:val="3DA2472E"/>
    <w:rsid w:val="3DA72FF0"/>
    <w:rsid w:val="40D91972"/>
    <w:rsid w:val="41462326"/>
    <w:rsid w:val="427C23A2"/>
    <w:rsid w:val="446A1BCE"/>
    <w:rsid w:val="44B567CA"/>
    <w:rsid w:val="49273F33"/>
    <w:rsid w:val="4BA74AAE"/>
    <w:rsid w:val="4C306C99"/>
    <w:rsid w:val="4DF2336E"/>
    <w:rsid w:val="4EB93137"/>
    <w:rsid w:val="51286F79"/>
    <w:rsid w:val="55286102"/>
    <w:rsid w:val="578226A1"/>
    <w:rsid w:val="585844FD"/>
    <w:rsid w:val="59E95C89"/>
    <w:rsid w:val="5A87593D"/>
    <w:rsid w:val="5BEC78DC"/>
    <w:rsid w:val="5BF63A6F"/>
    <w:rsid w:val="66421AD5"/>
    <w:rsid w:val="6B0E0118"/>
    <w:rsid w:val="6CD35796"/>
    <w:rsid w:val="6D11307D"/>
    <w:rsid w:val="6D6375E8"/>
    <w:rsid w:val="70F574E0"/>
    <w:rsid w:val="71B46619"/>
    <w:rsid w:val="72033E1A"/>
    <w:rsid w:val="726B78D8"/>
    <w:rsid w:val="74671085"/>
    <w:rsid w:val="764F47A9"/>
    <w:rsid w:val="769C1025"/>
    <w:rsid w:val="77357F1F"/>
    <w:rsid w:val="7A40469E"/>
    <w:rsid w:val="7C482875"/>
    <w:rsid w:val="7E2E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3136</Words>
  <Characters>3258</Characters>
  <Lines>0</Lines>
  <Paragraphs>0</Paragraphs>
  <TotalTime>25</TotalTime>
  <ScaleCrop>false</ScaleCrop>
  <LinksUpToDate>false</LinksUpToDate>
  <CharactersWithSpaces>3258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2025-03-12T07:17:00Z</dcterms:created>
  <dc:creator>Administrator</dc:creator>
  <cp:lastModifiedBy>攒一口袋星星</cp:lastModifiedBy>
  <cp:lastPrinted>2025-03-24T01:14:00Z</cp:lastPrinted>
  <dcterms:modified xsi:type="dcterms:W3CDTF">2025-03-24T02:04:45Z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eyJoZGlkIjoiNmFkM2YzYzk4ZDM5MzhmNGEyMWJiZmIxOWMyZjExYWQiLCJ1c2VySWQiOiIxMTY2NTU1Mjk1In0=</vt:lpwstr>
  </property>
  <property fmtid="{D5CDD505-2E9C-101B-9397-08002B2CF9AE}" pid="4" name="ICV">
    <vt:lpwstr>F6CD9F71E6C64E0EB5048753DE8CE5F9_12</vt:lpwstr>
  </property>
</Properties>
</file>