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18E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bdr w:val="none" w:color="auto" w:sz="0" w:space="0"/>
          <w:shd w:val="clear" w:fill="FFFFFF"/>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【“志”美社区】振兴社区开展全国爱牙日宣传活动</w:t>
      </w:r>
    </w:p>
    <w:p w14:paraId="4F2E931D">
      <w:pPr>
        <w:pStyle w:val="3"/>
        <w:bidi w:val="0"/>
        <w:ind w:firstLine="562" w:firstLineChars="200"/>
        <w:rPr>
          <w:rFonts w:hint="eastAsia"/>
        </w:rPr>
      </w:pPr>
      <w:r>
        <w:rPr>
          <w:rFonts w:hint="eastAsia"/>
        </w:rPr>
        <w:t>2025年9月20日是第37个“全国爱牙日”，今年的主题是“口腔健康全身健康”，副主题是“减糖控体重 护牙促健康”。为进一步增强口腔健康的认知，加大口腔防治知识的宣传教育，普及口腔保健知识，推动形成“主动护牙、科学控糖”的健康生活方式，切实助力全民口腔健康与全身健康水平的提升。9月19日，振兴社区的志愿者走到街头巷尾进行牙齿健康的科普宣传。为促进居民掌握口腔保健知识，提升口腔健康素养水平，形成口腔健康行为习惯。</w:t>
      </w:r>
    </w:p>
    <w:p w14:paraId="331EDEDE">
      <w:pPr>
        <w:pStyle w:val="3"/>
        <w:bidi w:val="0"/>
        <w:ind w:firstLine="562" w:firstLineChars="200"/>
        <w:rPr>
          <w:rFonts w:hint="eastAsia"/>
        </w:rPr>
      </w:pPr>
      <w:r>
        <w:rPr>
          <w:rFonts w:hint="eastAsia"/>
        </w:rPr>
        <w:t>活动中，志愿者通过发传单的方式向辖区居民讲解口腔疾病与许多慢性病存在共同危险因素，建议居民建立科学的膳食模式，预防口腔常见疾病、肥胖以及糖尿病、心脑血管疾病等慢性病。引导居民使用正确有效的刷牙方法，建立良好的刷牙习惯。耐心地解答居民提出的问题的同时，叮嘱大家定期进行口腔健康检查，早发现早治疗。</w:t>
      </w:r>
    </w:p>
    <w:p w14:paraId="4F530101">
      <w:pPr>
        <w:pStyle w:val="3"/>
        <w:bidi w:val="0"/>
        <w:ind w:firstLine="562" w:firstLineChars="200"/>
        <w:rPr>
          <w:rFonts w:hint="eastAsia"/>
        </w:rPr>
      </w:pPr>
      <w:r>
        <w:rPr>
          <w:rFonts w:hint="eastAsia"/>
        </w:rPr>
        <w:t>通过这次科普宣传活动，让更多人认识到口腔健康的重要性，改变“牙疼才就医”的传统观念，树立“预防为主”的健康理念。下一步，振兴社区将持续加大口腔健康宣传工作，促进居民掌握口腔保健知识，提升口腔健康素养水平，形成口腔健康行为习惯。</w:t>
      </w:r>
    </w:p>
    <w:p w14:paraId="1FEB7728">
      <w:pPr>
        <w:pStyle w:val="3"/>
        <w:bidi w:val="0"/>
        <w:rPr>
          <w:rFonts w:hint="eastAsia"/>
        </w:rPr>
      </w:pPr>
    </w:p>
    <w:p w14:paraId="521C6115">
      <w:pPr>
        <w:pStyle w:val="3"/>
        <w:bidi w:val="0"/>
        <w:rPr>
          <w:rFonts w:hint="eastAsia"/>
        </w:rPr>
      </w:pPr>
    </w:p>
    <w:p w14:paraId="5BE4BC72">
      <w:pPr>
        <w:rPr>
          <w:rFonts w:hint="eastAsia"/>
        </w:rPr>
      </w:pPr>
    </w:p>
    <w:p w14:paraId="41409B45">
      <w:r>
        <w:rPr>
          <w:rFonts w:ascii="宋体" w:hAnsi="宋体" w:eastAsia="宋体" w:cs="宋体"/>
          <w:sz w:val="24"/>
          <w:szCs w:val="24"/>
          <w:bdr w:val="none" w:color="auto" w:sz="0" w:space="0"/>
        </w:rPr>
        <w:drawing>
          <wp:inline distT="0" distB="0" distL="114300" distR="114300">
            <wp:extent cx="3764915" cy="2820670"/>
            <wp:effectExtent l="0" t="0" r="6985" b="177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764915" cy="282067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709035" cy="2778760"/>
            <wp:effectExtent l="0" t="0" r="5715" b="254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709035" cy="2778760"/>
                    </a:xfrm>
                    <a:prstGeom prst="rect">
                      <a:avLst/>
                    </a:prstGeom>
                    <a:noFill/>
                    <a:ln w="9525">
                      <a:noFill/>
                    </a:ln>
                  </pic:spPr>
                </pic:pic>
              </a:graphicData>
            </a:graphic>
          </wp:inline>
        </w:drawing>
      </w:r>
      <w:bookmarkStart w:id="0" w:name="_GoBack"/>
      <w:bookmarkEnd w:id="0"/>
      <w:r>
        <w:rPr>
          <w:rFonts w:ascii="宋体" w:hAnsi="宋体" w:eastAsia="宋体" w:cs="宋体"/>
          <w:sz w:val="24"/>
          <w:szCs w:val="24"/>
          <w:bdr w:val="none" w:color="auto" w:sz="0" w:space="0"/>
        </w:rPr>
        <w:drawing>
          <wp:inline distT="0" distB="0" distL="114300" distR="114300">
            <wp:extent cx="3578860" cy="2680970"/>
            <wp:effectExtent l="0" t="0" r="2540" b="508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3578860" cy="268097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C7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2025-10-10T01:16:13Z</dcterms:created>
  <dc:creator>Lenovo</dc:creator>
  <cp:lastModifiedBy>哈哈</cp:lastModifiedBy>
  <dcterms:modified xsi:type="dcterms:W3CDTF">2025-10-10T01:18:06Z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eyJoZGlkIjoiZjg0ZTUzNTcwNjUwZDBlMzVkYzc1OGM3YWY1ZmQzMWMiLCJ1c2VySWQiOiIyNzQzNjQ2OTgifQ==</vt:lpwstr>
  </property>
  <property fmtid="{D5CDD505-2E9C-101B-9397-08002B2CF9AE}" pid="4" name="ICV">
    <vt:lpwstr>3CCCD8C404F2485B8C36B94573C39E7A_12</vt:lpwstr>
  </property>
</Properties>
</file>