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78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i w:val="0"/>
          <w:iCs w:val="0"/>
          <w:caps w:val="0"/>
          <w:spacing w:val="8"/>
          <w:sz w:val="33"/>
          <w:szCs w:val="33"/>
          <w:bdr w:val="none" w:color="auto" w:sz="0" w:space="0"/>
          <w:shd w:val="clear" w:fill="FFFFFF"/>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【我为群众办实事】拆除私搭乱建 共建和谐家园</w:t>
      </w:r>
    </w:p>
    <w:p w14:paraId="5AE8DADF"/>
    <w:p w14:paraId="17B63C0C">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为进一步营造整洁有序、舒适宜居的人居环境，提升小区环境风貌品质和管理精细化水平，消除各类安全事故隐患，确保小区内居民生命财产安全。9月28日，五福堂社区联合大沁他拉街道办事处及各相关部门开展全面整治私搭乱建、乱堆乱放等违法违规行为专项清理行动。</w:t>
      </w:r>
    </w:p>
    <w:p w14:paraId="35427B7B">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p>
    <w:p w14:paraId="5308393B">
      <w:pPr>
        <w:keepNext w:val="0"/>
        <w:keepLines w:val="0"/>
        <w:widowControl/>
        <w:suppressLineNumbers w:val="0"/>
        <w:jc w:val="left"/>
      </w:pPr>
      <w:r>
        <w:rPr>
          <w:rFonts w:ascii="宋体" w:hAnsi="宋体" w:eastAsia="宋体" w:cs="宋体"/>
          <w:sz w:val="24"/>
          <w:szCs w:val="24"/>
        </w:rPr>
        <w:drawing>
          <wp:inline distT="0" distB="0" distL="114300" distR="114300">
            <wp:extent cx="5255895" cy="3920490"/>
            <wp:effectExtent l="0" t="0" r="1905" b="3810"/>
            <wp:docPr id="1" name="图片 1" descr="IMG_256"/>
            <wp:cNvGraphicFramePr/>
            <a:graphic xmlns:a="http://schemas.openxmlformats.org/drawingml/2006/main">
              <a:graphicData uri="http://schemas.openxmlformats.org/drawingml/2006/picture">
                <pic:pic xmlns:pic="http://schemas.openxmlformats.org/drawingml/2006/picture">
                  <pic:nvPicPr>
                    <pic:cNvPr id="1" name="图片 1" descr="IMG_256"/>
                    <pic:cNvPicPr/>
                  </pic:nvPicPr>
                  <pic:blipFill>
                    <a:blip r:embed="rId4"/>
                    <a:stretch>
                      <a:fillRect/>
                    </a:stretch>
                  </pic:blipFill>
                  <pic:spPr>
                    <a:xfrm>
                      <a:off x="0" y="0"/>
                      <a:ext cx="5255895" cy="3920490"/>
                    </a:xfrm>
                    <a:prstGeom prst="rect">
                      <a:avLst/>
                    </a:prstGeom>
                    <a:noFill/>
                    <a:ln w="9525">
                      <a:noFill/>
                    </a:ln>
                  </pic:spPr>
                </pic:pic>
              </a:graphicData>
            </a:graphic>
          </wp:inline>
        </w:drawing>
      </w:r>
    </w:p>
    <w:p w14:paraId="783E8413">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55895" cy="3920490"/>
            <wp:effectExtent l="0" t="0" r="1905" b="3810"/>
            <wp:docPr id="2" name="图片 2" descr="IMG_256"/>
            <wp:cNvGraphicFramePr/>
            <a:graphic xmlns:a="http://schemas.openxmlformats.org/drawingml/2006/main">
              <a:graphicData uri="http://schemas.openxmlformats.org/drawingml/2006/picture">
                <pic:pic xmlns:pic="http://schemas.openxmlformats.org/drawingml/2006/picture">
                  <pic:nvPicPr>
                    <pic:cNvPr id="2" name="图片 2" descr="IMG_256"/>
                    <pic:cNvPicPr/>
                  </pic:nvPicPr>
                  <pic:blipFill>
                    <a:blip r:embed="rId5"/>
                    <a:stretch>
                      <a:fillRect/>
                    </a:stretch>
                  </pic:blipFill>
                  <pic:spPr>
                    <a:xfrm>
                      <a:off x="0" y="0"/>
                      <a:ext cx="5255895" cy="3920490"/>
                    </a:xfrm>
                    <a:prstGeom prst="rect">
                      <a:avLst/>
                    </a:prstGeom>
                    <a:noFill/>
                    <a:ln w="9525">
                      <a:noFill/>
                    </a:ln>
                  </pic:spPr>
                </pic:pic>
              </a:graphicData>
            </a:graphic>
          </wp:inline>
        </w:drawing>
      </w:r>
    </w:p>
    <w:p w14:paraId="7865EF35">
      <w:pPr>
        <w:keepNext w:val="0"/>
        <w:keepLines w:val="0"/>
        <w:widowControl/>
        <w:suppressLineNumbers w:val="0"/>
        <w:jc w:val="left"/>
        <w:rPr>
          <w:rFonts w:ascii="宋体" w:hAnsi="宋体" w:eastAsia="宋体" w:cs="宋体"/>
          <w:kern w:val="0"/>
          <w:sz w:val="24"/>
          <w:szCs w:val="24"/>
          <w:lang w:val="en-US" w:eastAsia="zh-CN" w:bidi="ar"/>
        </w:rPr>
      </w:pPr>
    </w:p>
    <w:p w14:paraId="208A61AF">
      <w:pPr>
        <w:keepNext w:val="0"/>
        <w:keepLines w:val="0"/>
        <w:widowControl/>
        <w:suppressLineNumbers w:val="0"/>
        <w:jc w:val="left"/>
        <w:rPr>
          <w:rFonts w:ascii="宋体" w:hAnsi="宋体" w:eastAsia="宋体" w:cs="宋体"/>
          <w:kern w:val="0"/>
          <w:sz w:val="24"/>
          <w:szCs w:val="24"/>
          <w:lang w:val="en-US" w:eastAsia="zh-CN" w:bidi="ar"/>
        </w:rPr>
      </w:pPr>
    </w:p>
    <w:p w14:paraId="656B47E1">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55895" cy="3498850"/>
            <wp:effectExtent l="0" t="0" r="1905" b="635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255895" cy="3498850"/>
                    </a:xfrm>
                    <a:prstGeom prst="rect">
                      <a:avLst/>
                    </a:prstGeom>
                    <a:noFill/>
                    <a:ln w="9525">
                      <a:noFill/>
                    </a:ln>
                  </pic:spPr>
                </pic:pic>
              </a:graphicData>
            </a:graphic>
          </wp:inline>
        </w:drawing>
      </w:r>
    </w:p>
    <w:p w14:paraId="207A0053">
      <w:pPr>
        <w:keepNext w:val="0"/>
        <w:keepLines w:val="0"/>
        <w:widowControl/>
        <w:suppressLineNumbers w:val="0"/>
        <w:jc w:val="left"/>
        <w:rPr>
          <w:rFonts w:ascii="宋体" w:hAnsi="宋体" w:eastAsia="宋体" w:cs="宋体"/>
          <w:kern w:val="0"/>
          <w:sz w:val="24"/>
          <w:szCs w:val="24"/>
          <w:lang w:val="en-US" w:eastAsia="zh-CN" w:bidi="ar"/>
        </w:rPr>
      </w:pPr>
    </w:p>
    <w:p w14:paraId="20F71C1F">
      <w:pPr>
        <w:keepNext w:val="0"/>
        <w:keepLines w:val="0"/>
        <w:widowControl/>
        <w:suppressLineNumbers w:val="0"/>
        <w:jc w:val="left"/>
        <w:rPr>
          <w:rFonts w:ascii="宋体" w:hAnsi="宋体" w:eastAsia="宋体" w:cs="宋体"/>
          <w:kern w:val="0"/>
          <w:sz w:val="24"/>
          <w:szCs w:val="24"/>
          <w:lang w:val="en-US" w:eastAsia="zh-CN" w:bidi="ar"/>
        </w:rPr>
      </w:pPr>
    </w:p>
    <w:p w14:paraId="3511207A">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整治行动中，社区按照“宣传在先、劝导在后”工作方式，逐户走访、实地勘查，对私搭乱建情况进行详细记录。重点排查私自扩建的楼房附属建筑以及占用公共道路或空地搭建的临时建筑等内容。对居民群众宣传了私搭乱建、乱堆乱放行为对小区环境、消防安全及邻里关系的不良影响，引导居民树立正确的建设观念。同时，引导群众维持日常生活中楼前屋后的卫生环境，以实际行动共同营造干净整洁的生活环境，为全面落实基层社会治理工作提供了保障。</w:t>
      </w:r>
    </w:p>
    <w:p w14:paraId="51F352F0">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p>
    <w:p w14:paraId="147CF709">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55895" cy="3920490"/>
            <wp:effectExtent l="0" t="0" r="1905" b="3810"/>
            <wp:docPr id="4" name="图片 4" descr="IMG_256"/>
            <wp:cNvGraphicFramePr/>
            <a:graphic xmlns:a="http://schemas.openxmlformats.org/drawingml/2006/main">
              <a:graphicData uri="http://schemas.openxmlformats.org/drawingml/2006/picture">
                <pic:pic xmlns:pic="http://schemas.openxmlformats.org/drawingml/2006/picture">
                  <pic:nvPicPr>
                    <pic:cNvPr id="4" name="图片 4" descr="IMG_256"/>
                    <pic:cNvPicPr/>
                  </pic:nvPicPr>
                  <pic:blipFill>
                    <a:blip r:embed="rId7"/>
                    <a:stretch>
                      <a:fillRect/>
                    </a:stretch>
                  </pic:blipFill>
                  <pic:spPr>
                    <a:xfrm>
                      <a:off x="0" y="0"/>
                      <a:ext cx="5255895" cy="3920490"/>
                    </a:xfrm>
                    <a:prstGeom prst="rect">
                      <a:avLst/>
                    </a:prstGeom>
                    <a:noFill/>
                    <a:ln w="9525">
                      <a:noFill/>
                    </a:ln>
                  </pic:spPr>
                </pic:pic>
              </a:graphicData>
            </a:graphic>
          </wp:inline>
        </w:drawing>
      </w:r>
    </w:p>
    <w:p w14:paraId="4E729F34">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55895" cy="3920490"/>
            <wp:effectExtent l="0" t="0" r="1905" b="3810"/>
            <wp:docPr id="5" name="图片 5" descr="IMG_256"/>
            <wp:cNvGraphicFramePr/>
            <a:graphic xmlns:a="http://schemas.openxmlformats.org/drawingml/2006/main">
              <a:graphicData uri="http://schemas.openxmlformats.org/drawingml/2006/picture">
                <pic:pic xmlns:pic="http://schemas.openxmlformats.org/drawingml/2006/picture">
                  <pic:nvPicPr>
                    <pic:cNvPr id="5" name="图片 5" descr="IMG_256"/>
                    <pic:cNvPicPr/>
                  </pic:nvPicPr>
                  <pic:blipFill>
                    <a:blip r:embed="rId8"/>
                    <a:stretch>
                      <a:fillRect/>
                    </a:stretch>
                  </pic:blipFill>
                  <pic:spPr>
                    <a:xfrm>
                      <a:off x="0" y="0"/>
                      <a:ext cx="5255895" cy="3920490"/>
                    </a:xfrm>
                    <a:prstGeom prst="rect">
                      <a:avLst/>
                    </a:prstGeom>
                    <a:noFill/>
                    <a:ln w="9525">
                      <a:noFill/>
                    </a:ln>
                  </pic:spPr>
                </pic:pic>
              </a:graphicData>
            </a:graphic>
          </wp:inline>
        </w:drawing>
      </w:r>
    </w:p>
    <w:p w14:paraId="5883306A">
      <w:pPr>
        <w:keepNext w:val="0"/>
        <w:keepLines w:val="0"/>
        <w:widowControl/>
        <w:suppressLineNumbers w:val="0"/>
        <w:jc w:val="left"/>
        <w:rPr>
          <w:rFonts w:ascii="宋体" w:hAnsi="宋体" w:eastAsia="宋体" w:cs="宋体"/>
          <w:kern w:val="0"/>
          <w:sz w:val="24"/>
          <w:szCs w:val="24"/>
          <w:lang w:val="en-US" w:eastAsia="zh-CN" w:bidi="ar"/>
        </w:rPr>
      </w:pPr>
    </w:p>
    <w:p w14:paraId="5CEE5BD2">
      <w:pPr>
        <w:keepNext w:val="0"/>
        <w:keepLines w:val="0"/>
        <w:widowControl/>
        <w:suppressLineNumbers w:val="0"/>
        <w:jc w:val="left"/>
        <w:rPr>
          <w:rFonts w:ascii="宋体" w:hAnsi="宋体" w:eastAsia="宋体" w:cs="宋体"/>
          <w:kern w:val="0"/>
          <w:sz w:val="24"/>
          <w:szCs w:val="24"/>
          <w:lang w:val="en-US" w:eastAsia="zh-CN" w:bidi="ar"/>
        </w:rPr>
      </w:pPr>
      <w:bookmarkStart w:id="0" w:name="_GoBack"/>
      <w:bookmarkEnd w:id="0"/>
    </w:p>
    <w:p w14:paraId="66E30141">
      <w:pPr>
        <w:keepNext w:val="0"/>
        <w:keepLines w:val="0"/>
        <w:widowControl/>
        <w:suppressLineNumbers w:val="0"/>
        <w:jc w:val="left"/>
        <w:rPr>
          <w:rFonts w:hint="eastAsia" w:ascii="仿宋" w:hAnsi="仿宋" w:eastAsia="仿宋" w:cs="仿宋"/>
          <w:kern w:val="0"/>
          <w:sz w:val="30"/>
          <w:szCs w:val="30"/>
          <w:lang w:val="en-US" w:eastAsia="zh-CN" w:bidi="ar"/>
        </w:rPr>
      </w:pPr>
      <w:r>
        <w:rPr>
          <w:rFonts w:ascii="宋体" w:hAnsi="宋体" w:eastAsia="宋体" w:cs="宋体"/>
          <w:kern w:val="0"/>
          <w:sz w:val="24"/>
          <w:szCs w:val="24"/>
          <w:lang w:val="en-US" w:eastAsia="zh-CN" w:bidi="ar"/>
        </w:rPr>
        <w:t> </w:t>
      </w:r>
      <w:r>
        <w:rPr>
          <w:rFonts w:hint="eastAsia" w:ascii="宋体" w:hAnsi="宋体" w:eastAsia="宋体" w:cs="宋体"/>
          <w:kern w:val="0"/>
          <w:sz w:val="24"/>
          <w:szCs w:val="24"/>
          <w:lang w:val="en-US" w:eastAsia="zh-CN" w:bidi="ar"/>
        </w:rPr>
        <w:t xml:space="preserve">  </w:t>
      </w:r>
      <w:r>
        <w:rPr>
          <w:rFonts w:hint="eastAsia" w:ascii="仿宋" w:hAnsi="仿宋" w:eastAsia="仿宋" w:cs="仿宋"/>
          <w:kern w:val="0"/>
          <w:sz w:val="30"/>
          <w:szCs w:val="30"/>
          <w:lang w:val="en-US" w:eastAsia="zh-CN" w:bidi="ar"/>
        </w:rPr>
        <w:t>此次整治行动，大幅度提高了居民对私搭乱建政策的知晓率。下一步，五福堂社区坚决保持对违建“零容忍”的态度，持续加大排查力度，强化宣传教育，坚持日常排查，对新发现的违建做到即早摸、即早查、及时上报，全面遏制违法乱建蔓延态势，为居民打造一个舒适美好的生活环境。</w:t>
      </w:r>
    </w:p>
    <w:p w14:paraId="2F05A1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F4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2025-09-30T01:34:23Z</dcterms:created>
  <dc:creator>Administrator</dc:creator>
  <cp:lastModifiedBy>云水月晞</cp:lastModifiedBy>
  <dcterms:modified xsi:type="dcterms:W3CDTF">2025-09-30T01:40:09Z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eyJoZGlkIjoiZDM1MzExYTNiYTE2ODYzMmVmNmFmYmIwZjgyYWQ0MDkiLCJ1c2VySWQiOiIxMTQyOTU3MzQ3In0=</vt:lpwstr>
  </property>
  <property fmtid="{D5CDD505-2E9C-101B-9397-08002B2CF9AE}" pid="4" name="ICV">
    <vt:lpwstr>6D9882623FC7474BBD5D59E6321E72FF_12</vt:lpwstr>
  </property>
</Properties>
</file>