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C1AB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i w:val="0"/>
          <w:spacing w:val="0"/>
          <w:w w:val="100"/>
          <w:sz w:val="44"/>
          <w:szCs w:val="44"/>
        </w:rPr>
      </w:pPr>
      <w:r>
        <w:rPr>
          <w:rFonts w:hint="eastAsia" w:ascii="方正小标宋简体" w:hAnsi="方正小标宋简体" w:eastAsia="方正小标宋简体" w:cs="方正小标宋简体"/>
          <w:b w:val="0"/>
          <w:i w:val="0"/>
          <w:spacing w:val="0"/>
          <w:w w:val="100"/>
          <w:sz w:val="44"/>
          <w:szCs w:val="44"/>
        </w:rPr>
        <w:t>奈曼旗民族事务委员会</w:t>
      </w:r>
    </w:p>
    <w:p w14:paraId="1120E37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i w:val="0"/>
          <w:spacing w:val="0"/>
          <w:w w:val="100"/>
          <w:sz w:val="44"/>
          <w:szCs w:val="44"/>
        </w:rPr>
      </w:pPr>
      <w:r>
        <w:rPr>
          <w:rFonts w:hint="eastAsia" w:ascii="方正小标宋简体" w:hAnsi="方正小标宋简体" w:eastAsia="方正小标宋简体" w:cs="方正小标宋简体"/>
          <w:b w:val="0"/>
          <w:i w:val="0"/>
          <w:spacing w:val="0"/>
          <w:w w:val="100"/>
          <w:sz w:val="44"/>
          <w:szCs w:val="44"/>
        </w:rPr>
        <w:t>周工作总结及工作计划</w:t>
      </w:r>
    </w:p>
    <w:p w14:paraId="5BFA766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bCs/>
          <w:i w:val="0"/>
          <w:spacing w:val="0"/>
          <w:w w:val="100"/>
          <w:sz w:val="44"/>
          <w:szCs w:val="44"/>
        </w:rPr>
      </w:pPr>
      <w:r>
        <w:rPr>
          <w:rFonts w:hint="eastAsia" w:ascii="方正小标宋简体" w:hAnsi="方正小标宋简体" w:eastAsia="方正小标宋简体" w:cs="方正小标宋简体"/>
          <w:b/>
          <w:bCs/>
          <w:i w:val="0"/>
          <w:spacing w:val="0"/>
          <w:w w:val="100"/>
          <w:sz w:val="44"/>
          <w:szCs w:val="44"/>
        </w:rPr>
        <w:t>（202</w:t>
      </w:r>
      <w:r>
        <w:rPr>
          <w:rFonts w:hint="eastAsia" w:ascii="方正小标宋简体" w:hAnsi="方正小标宋简体" w:eastAsia="方正小标宋简体" w:cs="方正小标宋简体"/>
          <w:b/>
          <w:bCs/>
          <w:i w:val="0"/>
          <w:spacing w:val="0"/>
          <w:w w:val="100"/>
          <w:sz w:val="44"/>
          <w:szCs w:val="44"/>
          <w:lang w:val="en-US" w:eastAsia="zh-CN"/>
        </w:rPr>
        <w:t>5</w:t>
      </w:r>
      <w:r>
        <w:rPr>
          <w:rFonts w:hint="eastAsia" w:ascii="方正小标宋简体" w:hAnsi="方正小标宋简体" w:eastAsia="方正小标宋简体" w:cs="方正小标宋简体"/>
          <w:b/>
          <w:bCs/>
          <w:i w:val="0"/>
          <w:spacing w:val="0"/>
          <w:w w:val="100"/>
          <w:sz w:val="44"/>
          <w:szCs w:val="44"/>
        </w:rPr>
        <w:t>年</w:t>
      </w:r>
      <w:r>
        <w:rPr>
          <w:rFonts w:hint="cs" w:ascii="方正小标宋简体" w:hAnsi="方正小标宋简体" w:eastAsia="方正小标宋简体" w:cs="Mongolian Baiti"/>
          <w:b/>
          <w:bCs/>
          <w:i w:val="0"/>
          <w:spacing w:val="0"/>
          <w:w w:val="100"/>
          <w:sz w:val="44"/>
          <w:szCs w:val="44"/>
          <w:cs/>
          <w:lang w:val="en-US" w:eastAsia="zh-CN" w:bidi="mn-Mong-CN"/>
        </w:rPr>
        <w:t>6</w:t>
      </w:r>
      <w:r>
        <w:rPr>
          <w:rFonts w:hint="eastAsia" w:ascii="方正小标宋简体" w:hAnsi="方正小标宋简体" w:eastAsia="方正小标宋简体" w:cs="方正小标宋简体"/>
          <w:b/>
          <w:bCs/>
          <w:i w:val="0"/>
          <w:spacing w:val="0"/>
          <w:w w:val="100"/>
          <w:sz w:val="44"/>
          <w:szCs w:val="44"/>
        </w:rPr>
        <w:t>月</w:t>
      </w:r>
      <w:r>
        <w:rPr>
          <w:rFonts w:hint="eastAsia" w:ascii="方正小标宋简体" w:hAnsi="方正小标宋简体" w:eastAsia="方正小标宋简体" w:cs="Mongolian Baiti"/>
          <w:b/>
          <w:bCs/>
          <w:i w:val="0"/>
          <w:spacing w:val="0"/>
          <w:w w:val="100"/>
          <w:sz w:val="44"/>
          <w:szCs w:val="44"/>
          <w:cs w:val="0"/>
          <w:lang w:val="en-US" w:eastAsia="zh-CN" w:bidi="mn-Mong-CN"/>
        </w:rPr>
        <w:t>20</w:t>
      </w:r>
      <w:r>
        <w:rPr>
          <w:rFonts w:hint="eastAsia" w:ascii="方正小标宋简体" w:hAnsi="方正小标宋简体" w:eastAsia="方正小标宋简体" w:cs="方正小标宋简体"/>
          <w:b/>
          <w:bCs/>
          <w:i w:val="0"/>
          <w:spacing w:val="0"/>
          <w:w w:val="100"/>
          <w:sz w:val="44"/>
          <w:szCs w:val="44"/>
        </w:rPr>
        <w:t>日）</w:t>
      </w:r>
    </w:p>
    <w:p w14:paraId="5F6F26B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bCs/>
          <w:i w:val="0"/>
          <w:spacing w:val="0"/>
          <w:w w:val="100"/>
          <w:sz w:val="44"/>
          <w:szCs w:val="44"/>
        </w:rPr>
      </w:pPr>
    </w:p>
    <w:p w14:paraId="3A0BF6A4">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00" w:lineRule="exact"/>
        <w:ind w:firstLine="643" w:firstLineChars="200"/>
        <w:jc w:val="both"/>
        <w:textAlignment w:val="auto"/>
        <w:rPr>
          <w:rFonts w:hint="eastAsia" w:ascii="仿宋_GB2312" w:hAnsi="仿宋_GB2312" w:eastAsia="仿宋_GB2312" w:cs="仿宋_GB2312"/>
          <w:b/>
          <w:bCs/>
          <w:i w:val="0"/>
          <w:spacing w:val="0"/>
          <w:w w:val="100"/>
          <w:sz w:val="32"/>
          <w:szCs w:val="32"/>
        </w:rPr>
      </w:pPr>
      <w:bookmarkStart w:id="0" w:name="_GoBack"/>
      <w:r>
        <w:rPr>
          <w:rFonts w:hint="eastAsia" w:ascii="仿宋_GB2312" w:hAnsi="仿宋_GB2312" w:eastAsia="仿宋_GB2312" w:cs="仿宋_GB2312"/>
          <w:b/>
          <w:bCs/>
          <w:i w:val="0"/>
          <w:spacing w:val="0"/>
          <w:w w:val="100"/>
          <w:sz w:val="32"/>
          <w:szCs w:val="32"/>
        </w:rPr>
        <w:t>本周工作总结</w:t>
      </w:r>
    </w:p>
    <w:p w14:paraId="5F570D56">
      <w:pPr>
        <w:keepNext w:val="0"/>
        <w:keepLines w:val="0"/>
        <w:pageBreakBefore w:val="0"/>
        <w:widowControl w:val="0"/>
        <w:numPr>
          <w:numId w:val="0"/>
        </w:numPr>
        <w:kinsoku/>
        <w:wordWrap/>
        <w:overflowPunct/>
        <w:topLinePunct w:val="0"/>
        <w:autoSpaceDE/>
        <w:autoSpaceDN/>
        <w:bidi w:val="0"/>
        <w:adjustRightInd/>
        <w:snapToGrid/>
        <w:spacing w:before="0" w:beforeAutospacing="0" w:after="0" w:afterAutospacing="0" w:line="500" w:lineRule="exact"/>
        <w:jc w:val="both"/>
        <w:textAlignment w:val="auto"/>
        <w:rPr>
          <w:rFonts w:hint="default" w:ascii="仿宋_GB2312" w:hAnsi="仿宋_GB2312" w:eastAsia="仿宋_GB2312" w:cs="仿宋_GB2312"/>
          <w:b w:val="0"/>
          <w:bCs w:val="0"/>
          <w:i w:val="0"/>
          <w:spacing w:val="0"/>
          <w:w w:val="100"/>
          <w:sz w:val="32"/>
          <w:szCs w:val="32"/>
          <w:lang w:val="en-US" w:eastAsia="zh-CN"/>
        </w:rPr>
      </w:pPr>
      <w:r>
        <w:rPr>
          <w:rFonts w:hint="eastAsia" w:ascii="仿宋_GB2312" w:hAnsi="仿宋_GB2312" w:eastAsia="仿宋_GB2312" w:cs="仿宋_GB2312"/>
          <w:b/>
          <w:bCs/>
          <w:i w:val="0"/>
          <w:spacing w:val="0"/>
          <w:w w:val="100"/>
          <w:sz w:val="32"/>
          <w:szCs w:val="32"/>
          <w:lang w:val="en-US" w:eastAsia="zh-CN"/>
        </w:rPr>
        <w:t xml:space="preserve">    </w:t>
      </w:r>
      <w:r>
        <w:rPr>
          <w:rFonts w:hint="eastAsia" w:ascii="仿宋_GB2312" w:hAnsi="仿宋_GB2312" w:eastAsia="仿宋_GB2312" w:cs="仿宋_GB2312"/>
          <w:b w:val="0"/>
          <w:bCs w:val="0"/>
          <w:i w:val="0"/>
          <w:spacing w:val="0"/>
          <w:w w:val="100"/>
          <w:sz w:val="32"/>
          <w:szCs w:val="32"/>
          <w:lang w:val="en-US" w:eastAsia="zh-CN"/>
        </w:rPr>
        <w:t>撰写《关于民族团结进步创建工作情况报告审议意见》的办理结果情况报告；撰写民族团结先进典型人物荣健楠的典型事迹；配合市民委、统战部等部门报送各项台账工作；更新报送深入贯彻中央八项规定学习教育查摆清单、集中整治台帐；撰写报送学习教育阶段性工作总结；总结撰写机关2025年上半年工作总结及下半年工作计划 ；组织开展机关干部集中学习会议；组织开展违规吃喝谈心谈话；报送市民委约稿1篇；义隆永镇南梁村2025年度农产品加工车间建设项目已完成招标控制价评审；奈曼旗赋予民贸工作“三个意义”评估报至市民委；梳理2012年以来用于脱贫攻坚和乡村振兴方面的资金项目，整理相关档案资料，填写帮扶项目台账；向发改委报送落实《国务院关于推动内蒙古高质量发展奋力书写中国式现代化新篇章的意见》重点工作台账；向政法委报送《奈曼旗筑牢祖国北疆安全稳定屏障专项组2025年重点任务》</w:t>
      </w:r>
      <w:r>
        <w:rPr>
          <w:rFonts w:hint="eastAsia" w:ascii="仿宋_GB2312" w:hAnsi="仿宋_GB2312" w:eastAsia="仿宋_GB2312" w:cs="仿宋_GB2312"/>
          <w:b w:val="0"/>
          <w:bCs w:val="0"/>
          <w:i w:val="0"/>
          <w:spacing w:val="0"/>
          <w:w w:val="100"/>
          <w:sz w:val="32"/>
          <w:szCs w:val="32"/>
          <w:lang w:val="en-US" w:eastAsia="zh-CN"/>
        </w:rPr>
        <w:t>推进情况台账。</w:t>
      </w:r>
    </w:p>
    <w:p w14:paraId="3DBE629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二、下周工作计划</w:t>
      </w:r>
    </w:p>
    <w:p w14:paraId="20AE7FF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组织开展中央八项规定主题党日活动及专题党课；更新党务公开信息，并完善相应台账；完善学习教育相应台帐，会议记录等内容；配合上级审计组开展2012年以来专项资金项目检查工作。</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BFA27D"/>
    <w:multiLevelType w:val="singleLevel"/>
    <w:tmpl w:val="16BFA2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03AE7"/>
    <w:rsid w:val="12475E89"/>
    <w:rsid w:val="12A3008B"/>
    <w:rsid w:val="15501684"/>
    <w:rsid w:val="17D13C7E"/>
    <w:rsid w:val="19835866"/>
    <w:rsid w:val="37F1420E"/>
    <w:rsid w:val="39CF2763"/>
    <w:rsid w:val="3BB106FB"/>
    <w:rsid w:val="3E3404F3"/>
    <w:rsid w:val="5E100E0F"/>
    <w:rsid w:val="6A972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129</Words>
  <Characters>136</Characters>
  <Lines>0</Lines>
  <Paragraphs>0</Paragraphs>
  <TotalTime>6</TotalTime>
  <ScaleCrop>false</ScaleCrop>
  <LinksUpToDate>false</LinksUpToDate>
  <CharactersWithSpaces>137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2025-05-14T01:07:00Z</dcterms:created>
  <dc:creator>LX</dc:creator>
  <cp:lastModifiedBy>WPS_1527928952</cp:lastModifiedBy>
  <dcterms:modified xsi:type="dcterms:W3CDTF">2025-06-20T08:11:55Z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eyJoZGlkIjoiMjcwNzRjZGI0YTE0MjFiYWMzNmViM2I1NGJkYzU1MjciLCJ1c2VySWQiOiIzNzU1NDc3ODkifQ==</vt:lpwstr>
  </property>
  <property fmtid="{D5CDD505-2E9C-101B-9397-08002B2CF9AE}" pid="4" name="ICV">
    <vt:lpwstr>1D1562098E3B4743BE0CAAE6C4BCD57B_13</vt:lpwstr>
  </property>
</Properties>
</file>