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5F6F26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eastAsia" w:ascii="方正小标宋简体" w:hAnsi="方正小标宋简体" w:eastAsia="方正小标宋简体" w:cs="Mongolian Baiti"/>
          <w:b/>
          <w:bCs/>
          <w:i w:val="0"/>
          <w:spacing w:val="0"/>
          <w:w w:val="100"/>
          <w:sz w:val="44"/>
          <w:szCs w:val="44"/>
          <w:cs w:val="0"/>
          <w:lang w:val="en-US" w:eastAsia="zh-CN" w:bidi="mn-Mong-CN"/>
        </w:rPr>
        <w:t>8</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Mongolian Baiti"/>
          <w:b/>
          <w:bCs/>
          <w:i w:val="0"/>
          <w:spacing w:val="0"/>
          <w:w w:val="100"/>
          <w:sz w:val="44"/>
          <w:szCs w:val="44"/>
          <w:cs w:val="0"/>
          <w:lang w:val="en-US" w:eastAsia="zh-CN" w:bidi="mn-Mong-CN"/>
        </w:rPr>
        <w:t>8</w:t>
      </w:r>
      <w:r>
        <w:rPr>
          <w:rFonts w:hint="eastAsia" w:ascii="方正小标宋简体" w:hAnsi="方正小标宋简体" w:eastAsia="方正小标宋简体" w:cs="方正小标宋简体"/>
          <w:b/>
          <w:bCs/>
          <w:i w:val="0"/>
          <w:spacing w:val="0"/>
          <w:w w:val="100"/>
          <w:sz w:val="44"/>
          <w:szCs w:val="44"/>
        </w:rPr>
        <w:t>日）</w:t>
      </w: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hAnsi="仿宋_GB2312" w:eastAsia="仿宋_GB2312" w:cs="仿宋_GB2312"/>
          <w:b/>
          <w:bCs/>
          <w:i w:val="0"/>
          <w:spacing w:val="0"/>
          <w:w w:val="100"/>
          <w:sz w:val="32"/>
          <w:szCs w:val="32"/>
        </w:rPr>
      </w:pPr>
      <w:bookmarkStart w:id="0" w:name="_GoBack"/>
      <w:r>
        <w:rPr>
          <w:rFonts w:hint="eastAsia" w:ascii="仿宋_GB2312" w:hAnsi="仿宋_GB2312" w:eastAsia="仿宋_GB2312" w:cs="仿宋_GB2312"/>
          <w:b/>
          <w:bCs/>
          <w:i w:val="0"/>
          <w:spacing w:val="0"/>
          <w:w w:val="100"/>
          <w:sz w:val="32"/>
          <w:szCs w:val="32"/>
        </w:rPr>
        <w:t>本周工作总结</w:t>
      </w:r>
    </w:p>
    <w:p w14:paraId="339B2F77">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_GB2312" w:hAnsi="仿宋_GB2312" w:eastAsia="仿宋_GB2312" w:cs="仿宋_GB2312"/>
          <w:b w:val="0"/>
          <w:bCs w:val="0"/>
          <w:i w:val="0"/>
          <w:spacing w:val="0"/>
          <w:w w:val="100"/>
          <w:sz w:val="32"/>
          <w:szCs w:val="32"/>
          <w:lang w:val="en-US" w:eastAsia="zh-CN"/>
        </w:rPr>
      </w:pPr>
      <w:r>
        <w:rPr>
          <w:rFonts w:hint="eastAsia" w:ascii="仿宋_GB2312" w:hAnsi="仿宋_GB2312" w:eastAsia="仿宋_GB2312" w:cs="仿宋_GB2312"/>
          <w:b/>
          <w:bCs/>
          <w:i w:val="0"/>
          <w:spacing w:val="0"/>
          <w:w w:val="100"/>
          <w:sz w:val="32"/>
          <w:szCs w:val="32"/>
          <w:lang w:val="en-US" w:eastAsia="zh-CN"/>
        </w:rPr>
        <w:t xml:space="preserve">    </w:t>
      </w:r>
      <w:r>
        <w:rPr>
          <w:rFonts w:hint="eastAsia" w:ascii="仿宋_GB2312" w:hAnsi="仿宋_GB2312" w:eastAsia="仿宋_GB2312" w:cs="仿宋_GB2312"/>
          <w:b w:val="0"/>
          <w:bCs w:val="0"/>
          <w:i w:val="0"/>
          <w:spacing w:val="0"/>
          <w:w w:val="100"/>
          <w:sz w:val="32"/>
          <w:szCs w:val="32"/>
          <w:lang w:val="en-US" w:eastAsia="zh-CN"/>
        </w:rPr>
        <w:t>配合市民委提供全市创建工作典型案例相关文字、图片内容；报送2025年奈曼旗文旅促三交工作总结；对拟申报全市民族团结进步模范对象进行征求意见和准备考察事宜；撰写市民委约稿一篇；撰写学习教育评估报告一篇；撰写7月份工作总结一篇；提升通辽市民族团结进步模范个人典型材料；制定通辽市民族团结进步模范集体、个人考核方案；义隆永镇南梁村2025年度农产品加工车间建设项目、大沁他拉镇北老柜村2025年度产业路建设项目签订合同并在内蒙古自治区政府采购云平台进行合同备案；开展2024年帮扶项目资产录入全国防返贫检测信息系统工作；2024年完成评审结算项目进行确权移交；完成烈士周荣久书籍5个章节翻译工作；依据《内蒙古自治区清真食品管理条例》法规标准，检查了3家清真饭店（清真烧麦馆、兰州牛肉面、兰州拉面刀削面）。</w:t>
      </w:r>
    </w:p>
    <w:p w14:paraId="3DBE629E">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下周工作计划</w:t>
      </w:r>
    </w:p>
    <w:p w14:paraId="4875524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仿宋_GB2312" w:eastAsia="仿宋_GB2312" w:cs="仿宋_GB2312"/>
          <w:b w:val="0"/>
          <w:bCs w:val="0"/>
          <w:i w:val="0"/>
          <w:spacing w:val="0"/>
          <w:w w:val="100"/>
          <w:sz w:val="32"/>
          <w:szCs w:val="32"/>
          <w:lang w:val="en-US" w:eastAsia="zh-CN"/>
        </w:rPr>
      </w:pPr>
      <w:r>
        <w:rPr>
          <w:rFonts w:hint="eastAsia" w:ascii="仿宋_GB2312" w:hAnsi="仿宋_GB2312" w:eastAsia="仿宋_GB2312" w:cs="仿宋_GB2312"/>
          <w:b w:val="0"/>
          <w:bCs w:val="0"/>
          <w:i w:val="0"/>
          <w:spacing w:val="0"/>
          <w:w w:val="100"/>
          <w:sz w:val="32"/>
          <w:szCs w:val="32"/>
          <w:lang w:val="en-US" w:eastAsia="zh-CN"/>
        </w:rPr>
        <w:t>开展全体干部集中学习会议；完善学习教育集中整治台账佐证材料；召开学习教育评估会；撰写市民委约稿信息一篇；更新2025年项目绩效目标与监控工作；八仙筒镇门迪浩来嘎查2025年度特色养殖基地建设项目、明仁苏木南大德号嘎查2025年度冷藏保鲜库建设项目、苇莲苏乡卧风甸子村2025年度果蔬保鲜库建设项目、东明镇大台吉柏嘎查2025年度稻谷加工厂建设项目进行联合验收。</w:t>
      </w:r>
    </w:p>
    <w:bookmarkEnd w:id="0"/>
    <w:p w14:paraId="6DA21ED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3AE7"/>
    <w:rsid w:val="093774F8"/>
    <w:rsid w:val="0E1E2C84"/>
    <w:rsid w:val="108E6753"/>
    <w:rsid w:val="12475E89"/>
    <w:rsid w:val="12A3008B"/>
    <w:rsid w:val="15501684"/>
    <w:rsid w:val="17D13C7E"/>
    <w:rsid w:val="19835866"/>
    <w:rsid w:val="1C277D3D"/>
    <w:rsid w:val="25526963"/>
    <w:rsid w:val="37F1420E"/>
    <w:rsid w:val="39CF2763"/>
    <w:rsid w:val="3B5A356F"/>
    <w:rsid w:val="3BB106FB"/>
    <w:rsid w:val="3E3404F3"/>
    <w:rsid w:val="5E100E0F"/>
    <w:rsid w:val="6A97248C"/>
    <w:rsid w:val="708A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331</Words>
  <Characters>356</Characters>
  <Lines>0</Lines>
  <Paragraphs>0</Paragraphs>
  <TotalTime>183</TotalTime>
  <ScaleCrop>false</ScaleCrop>
  <LinksUpToDate>false</LinksUpToDate>
  <CharactersWithSpaces>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2025-05-14T01:07:00Z</dcterms:created>
  <dc:creator>LX</dc:creator>
  <cp:lastModifiedBy>WPS_1527928952</cp:lastModifiedBy>
  <dcterms:modified xsi:type="dcterms:W3CDTF">2025-08-08T06:54:19Z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eyJoZGlkIjoiZWVlZThjMTNmMTI2MjAzYWMyNmY2Yzc5ZGVlYzBhNjEiLCJ1c2VySWQiOiIzNzU1NDc3ODkifQ==</vt:lpwstr>
  </property>
  <property fmtid="{D5CDD505-2E9C-101B-9397-08002B2CF9AE}" pid="4" name="ICV">
    <vt:lpwstr>6464071F8DAD4D818552FD770683D22D_13</vt:lpwstr>
  </property>
</Properties>
</file>