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70C14">
      <w:pPr>
        <w:pStyle w:val="2"/>
        <w:rPr>
          <w:rFonts w:hint="eastAsia" w:ascii="方正小标宋简体" w:hAnsi="方正小标宋简体" w:eastAsia="方正小标宋简体" w:cs="方正小标宋简体"/>
          <w:b w:val="0"/>
          <w:bCs w:val="0"/>
          <w:i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color w:val="auto"/>
          <w:spacing w:val="0"/>
          <w:kern w:val="0"/>
          <w:sz w:val="44"/>
          <w:szCs w:val="44"/>
          <w:shd w:val="clear" w:color="auto" w:fill="FFFFFF"/>
          <w:lang w:val="en-US" w:eastAsia="zh-CN" w:bidi="ar"/>
        </w:rPr>
        <w:t>奈曼旗第42个民族团结进步活动月工作方案</w:t>
      </w:r>
    </w:p>
    <w:p w14:paraId="1FB1A6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olor w:val="auto"/>
          <w:sz w:val="32"/>
          <w:szCs w:val="32"/>
          <w:lang w:val="en-US" w:eastAsia="zh-CN"/>
        </w:rPr>
      </w:pPr>
    </w:p>
    <w:p w14:paraId="2BE9DC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olor w:val="auto"/>
          <w:sz w:val="32"/>
          <w:szCs w:val="32"/>
          <w:lang w:val="en-US" w:eastAsia="zh-CN"/>
        </w:rPr>
        <w:t>2025年9月是第42个奈曼旗民族团结进步活动月（以下简称“活动月”），做好活动月工作，对于深入贯彻落实习近平总书记关于加强和改进民族工作的重要思想和对内蒙古重要指示精神，以铸牢中华民族共同体意识为工作主线，</w:t>
      </w:r>
      <w:r>
        <w:rPr>
          <w:rFonts w:hint="eastAsia" w:ascii="仿宋_GB2312" w:hAnsi="仿宋_GB2312" w:eastAsia="仿宋_GB2312" w:cs="仿宋_GB2312"/>
          <w:color w:val="auto"/>
          <w:sz w:val="32"/>
          <w:szCs w:val="32"/>
          <w:lang w:val="en-US" w:eastAsia="zh-CN"/>
        </w:rPr>
        <w:t>教育和引导全旗各族干部群众牢固树立“五个共同”的中华民族历史观和“四个与共”的共同体理念，在新征程上更加由衷地“感党恩、听党话、跟党走”，全力推进中华民族共同体建设具有重要意义。现就做好活动月工作制定如下方案。</w:t>
      </w:r>
    </w:p>
    <w:p w14:paraId="1970BCF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b w:val="0"/>
          <w:bCs w:val="0"/>
          <w:i w:val="0"/>
          <w:color w:val="auto"/>
          <w:spacing w:val="0"/>
          <w:kern w:val="0"/>
          <w:sz w:val="32"/>
          <w:szCs w:val="32"/>
          <w:shd w:val="clear" w:color="auto" w:fill="FFFFFF"/>
          <w:lang w:val="en-US" w:eastAsia="zh-CN" w:bidi="ar"/>
        </w:rPr>
      </w:pPr>
      <w:r>
        <w:rPr>
          <w:rFonts w:hint="eastAsia" w:ascii="黑体" w:hAnsi="黑体" w:eastAsia="黑体"/>
          <w:b w:val="0"/>
          <w:bCs w:val="0"/>
          <w:i w:val="0"/>
          <w:color w:val="auto"/>
          <w:spacing w:val="0"/>
          <w:kern w:val="0"/>
          <w:sz w:val="32"/>
          <w:szCs w:val="32"/>
          <w:shd w:val="clear" w:color="auto" w:fill="FFFFFF"/>
          <w:lang w:val="en-US" w:eastAsia="zh-CN" w:bidi="ar"/>
        </w:rPr>
        <w:t>一、活动月主题</w:t>
      </w:r>
    </w:p>
    <w:p w14:paraId="667C34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今年的活动月主题为：融铸北疆、齐心向党，推进中华民族共同体建设。</w:t>
      </w:r>
    </w:p>
    <w:p w14:paraId="67D7A168">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b w:val="0"/>
          <w:bCs w:val="0"/>
          <w:i w:val="0"/>
          <w:color w:val="auto"/>
          <w:spacing w:val="0"/>
          <w:kern w:val="0"/>
          <w:sz w:val="32"/>
          <w:szCs w:val="32"/>
          <w:shd w:val="clear" w:color="auto" w:fill="FFFFFF"/>
          <w:lang w:val="en-US" w:eastAsia="zh-CN" w:bidi="ar"/>
        </w:rPr>
      </w:pPr>
      <w:r>
        <w:rPr>
          <w:rFonts w:hint="eastAsia" w:ascii="黑体" w:hAnsi="黑体" w:eastAsia="黑体"/>
          <w:b w:val="0"/>
          <w:bCs w:val="0"/>
          <w:i w:val="0"/>
          <w:color w:val="auto"/>
          <w:spacing w:val="0"/>
          <w:kern w:val="0"/>
          <w:sz w:val="32"/>
          <w:szCs w:val="32"/>
          <w:shd w:val="clear" w:color="auto" w:fill="FFFFFF"/>
          <w:lang w:val="en-US" w:eastAsia="zh-CN" w:bidi="ar"/>
        </w:rPr>
        <w:t>二、活动内容</w:t>
      </w:r>
    </w:p>
    <w:p w14:paraId="2F88B3E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（一）深学细悟习近平总书记关于加强和改进民族工作的重要思想。</w:t>
      </w:r>
      <w:r>
        <w:rPr>
          <w:rFonts w:hint="eastAsia" w:ascii="仿宋_GB2312" w:hAnsi="仿宋_GB2312" w:eastAsia="仿宋_GB2312"/>
          <w:color w:val="auto"/>
          <w:sz w:val="32"/>
          <w:szCs w:val="32"/>
          <w:lang w:val="en-US" w:eastAsia="zh-CN"/>
        </w:rPr>
        <w:t>全面深入贯彻落实中央民族工作会议精神和全国民族团结进步表彰大会精神，广泛宣传以“十二个必须”为核心要义的习近平总书记关于加强和改进民族工作的重要思想，深入阐释“四个必然要求”“四对重大关系”“四个与共”“五个共同”“五个认同”等深刻内涵，引导各族干部群众积极推进中华民族共同体建设。将学习和弘扬伟大抗战精神作为活动月的重点宣传内容，用感染力</w:t>
      </w:r>
      <w:r>
        <w:rPr>
          <w:rFonts w:hint="eastAsia" w:ascii="仿宋_GB2312" w:hAnsi="仿宋_GB2312" w:eastAsia="仿宋_GB2312"/>
          <w:color w:val="auto"/>
          <w:sz w:val="32"/>
          <w:szCs w:val="32"/>
          <w:highlight w:val="none"/>
          <w:lang w:val="en-US" w:eastAsia="zh-CN"/>
        </w:rPr>
        <w:t>更</w:t>
      </w:r>
      <w:r>
        <w:rPr>
          <w:rFonts w:hint="eastAsia" w:ascii="仿宋_GB2312" w:hAnsi="仿宋_GB2312" w:eastAsia="仿宋_GB2312"/>
          <w:color w:val="auto"/>
          <w:sz w:val="32"/>
          <w:szCs w:val="32"/>
          <w:lang w:val="en-US" w:eastAsia="zh-CN"/>
        </w:rPr>
        <w:t>强的历史故事宣传阐释中国共产党团结带领内蒙古各族人民走过的革命、建设、改革伟大历程，引导广大干部群众牢牢铭记“六句话的事实和道理”，深刻感悟习近平总书记对内蒙古的深情厚爱，更加坚定感党恩、听党话、跟党走的信心决心。</w:t>
      </w:r>
    </w:p>
    <w:p w14:paraId="3DD7A8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sz w:val="32"/>
          <w:szCs w:val="32"/>
          <w:lang w:val="en-US" w:eastAsia="zh-CN"/>
        </w:rPr>
        <w:t>（二）广泛开展铸牢中华民族共同体意识宣传教育。</w:t>
      </w:r>
      <w:r>
        <w:rPr>
          <w:rFonts w:hint="eastAsia" w:ascii="仿宋_GB2312" w:hAnsi="仿宋_GB2312" w:eastAsia="仿宋_GB2312"/>
          <w:color w:val="auto"/>
          <w:sz w:val="32"/>
          <w:szCs w:val="32"/>
          <w:lang w:val="en-US" w:eastAsia="zh-CN"/>
        </w:rPr>
        <w:t>各地各部门要以活动月为契机，集中力量开展内容丰富、形式多样的宣传教育活动。统战部门要做好党外代表人士宣传教育活动，不断夯实大统战格局的思想基础；宣传部门要用好各级媒体资源，构建全方位、宽领域、多层次、立体化、多声部宣传矩阵；社会工作部门要</w:t>
      </w:r>
      <w:r>
        <w:rPr>
          <w:rFonts w:hint="eastAsia" w:ascii="仿宋_GB2312" w:hAnsi="仿宋_GB2312" w:eastAsia="仿宋_GB2312"/>
          <w:color w:val="auto"/>
          <w:sz w:val="32"/>
          <w:szCs w:val="32"/>
          <w:lang w:val="en-US" w:eastAsia="zh"/>
        </w:rPr>
        <w:t>在推进基层治理、管理指导行业协会商会和新兴领域等工作中，加强铸牢中华民族共同体意识的宣传教育</w:t>
      </w:r>
      <w:r>
        <w:rPr>
          <w:rFonts w:hint="eastAsia" w:ascii="仿宋_GB2312" w:hAnsi="仿宋_GB2312" w:eastAsia="仿宋_GB2312"/>
          <w:color w:val="auto"/>
          <w:sz w:val="32"/>
          <w:szCs w:val="32"/>
          <w:lang w:val="en-US" w:eastAsia="zh-CN"/>
        </w:rPr>
        <w:t>，广泛开展主题志愿服务活动；民族工作部门要组织开展好活动月系列主题活动，调动民委委员单位开展好铸牢中华民族共同体意识宣传教育活动；</w:t>
      </w:r>
      <w:r>
        <w:rPr>
          <w:rFonts w:hint="eastAsia" w:ascii="仿宋_GB2312" w:hAnsi="仿宋_GB2312" w:eastAsia="仿宋_GB2312"/>
          <w:color w:val="auto"/>
          <w:sz w:val="32"/>
          <w:szCs w:val="32"/>
          <w:highlight w:val="none"/>
          <w:lang w:val="en-US" w:eastAsia="zh-CN"/>
        </w:rPr>
        <w:t>教育部门要深化铸牢中华民族共同体意识教育，面向各族青少年开展以铸牢中华民族共同体意识为主题的“开学第一课”、主题班（队）会、校园文化和社会实践活动、第28届全国推广普通话宣传周活动等；</w:t>
      </w:r>
      <w:r>
        <w:rPr>
          <w:rFonts w:hint="eastAsia" w:ascii="仿宋_GB2312" w:hAnsi="仿宋_GB2312" w:eastAsia="仿宋_GB2312" w:cs="仿宋_GB2312"/>
          <w:color w:val="auto"/>
          <w:sz w:val="32"/>
          <w:szCs w:val="32"/>
          <w:lang w:val="en-US" w:eastAsia="zh-CN"/>
        </w:rPr>
        <w:t>群团组织要</w:t>
      </w:r>
      <w:r>
        <w:rPr>
          <w:rFonts w:hint="eastAsia" w:ascii="仿宋_GB2312" w:hAnsi="仿宋_GB2312" w:eastAsia="仿宋_GB2312" w:cs="仿宋_GB2312"/>
          <w:b w:val="0"/>
          <w:bCs w:val="0"/>
          <w:color w:val="auto"/>
          <w:kern w:val="2"/>
          <w:sz w:val="32"/>
          <w:szCs w:val="32"/>
          <w:lang w:val="en-US" w:eastAsia="zh-CN" w:bidi="ar-SA"/>
        </w:rPr>
        <w:t>充分发挥显著优势，在各族职工、青少年、妇女和家庭中集中开展教育实践活动，注重教育实践活动品牌建设。各地各部门要紧紧围绕工作主线，坚持贴近群众、贴近民意开展好主题实践活动，带动各行业各领域各族群众齐心协力</w:t>
      </w:r>
      <w:r>
        <w:rPr>
          <w:rFonts w:hint="eastAsia" w:ascii="仿宋_GB2312" w:hAnsi="仿宋_GB2312" w:eastAsia="仿宋_GB2312" w:cs="仿宋_GB2312"/>
          <w:color w:val="auto"/>
          <w:sz w:val="32"/>
          <w:szCs w:val="32"/>
          <w:lang w:val="en-US" w:eastAsia="zh-CN"/>
        </w:rPr>
        <w:t>促进各民族守望相助、团结奋斗，</w:t>
      </w:r>
      <w:r>
        <w:rPr>
          <w:rFonts w:hint="eastAsia" w:ascii="仿宋_GB2312" w:hAnsi="仿宋_GB2312" w:eastAsia="仿宋_GB2312" w:cs="仿宋_GB2312"/>
          <w:b w:val="0"/>
          <w:bCs w:val="0"/>
          <w:color w:val="auto"/>
          <w:kern w:val="2"/>
          <w:sz w:val="32"/>
          <w:szCs w:val="32"/>
          <w:lang w:val="en-US" w:eastAsia="zh-CN" w:bidi="ar-SA"/>
        </w:rPr>
        <w:t>共同推进中华民族共同体建设。</w:t>
      </w:r>
    </w:p>
    <w:p w14:paraId="310BBE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（三）同心同行讲好新时代民族团结进步故事。</w:t>
      </w:r>
      <w:r>
        <w:rPr>
          <w:rFonts w:hint="eastAsia" w:ascii="仿宋_GB2312" w:hAnsi="仿宋_GB2312" w:eastAsia="仿宋_GB2312"/>
          <w:color w:val="auto"/>
          <w:sz w:val="32"/>
          <w:szCs w:val="32"/>
          <w:lang w:val="en-US" w:eastAsia="zh-CN"/>
        </w:rPr>
        <w:t>要把活动月作为讲述民族团结进步故事的集中宣传报道月，讲好奈曼旗各族干部群众牢记习近平总书记嘱托，共同守卫祖国北疆、共同创造美好生活的生动事迹，鼓舞各族干部群众建功新时代、奋进新征程。要做好民族团结进步模范典型事迹的宣传报道工作，加强与新闻媒体、门户网站的沟通协作，在全社会营造学习示范、争当模范的浓厚氛围。要以民族团结进步模范集体和个人为榜样教材，坚持“讲身边人、身边事”原则，不断挖掘和发现各民族团结友爱、互帮互助的感人事迹，展现各族干部群众之间和睦相处、和衷共济、和谐发展的精神面貌。</w:t>
      </w:r>
    </w:p>
    <w:p w14:paraId="47E148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lang w:val="en-US" w:eastAsia="zh-CN"/>
        </w:rPr>
        <w:t>（四）分领域开展丰富多彩的各民族互嵌融合实践活动。</w:t>
      </w:r>
      <w:r>
        <w:rPr>
          <w:rFonts w:hint="eastAsia" w:ascii="仿宋_GB2312" w:hAnsi="仿宋_GB2312" w:eastAsia="仿宋_GB2312" w:cs="仿宋_GB2312"/>
          <w:color w:val="auto"/>
          <w:sz w:val="32"/>
          <w:szCs w:val="32"/>
          <w:highlight w:val="none"/>
          <w:lang w:val="en-US" w:eastAsia="zh-CN"/>
        </w:rPr>
        <w:t>深化各族群众互嵌式发展计划，构建互嵌式社会结构和社区环境。</w:t>
      </w:r>
      <w:r>
        <w:rPr>
          <w:rFonts w:hint="eastAsia" w:ascii="Times New Roman" w:hAnsi="Times New Roman" w:eastAsia="仿宋_GB2312" w:cs="Times New Roman"/>
          <w:b w:val="0"/>
          <w:bCs w:val="0"/>
          <w:color w:val="auto"/>
          <w:kern w:val="2"/>
          <w:sz w:val="32"/>
          <w:szCs w:val="32"/>
          <w:highlight w:val="none"/>
          <w:lang w:val="en-US" w:eastAsia="zh-CN" w:bidi="ar-SA"/>
        </w:rPr>
        <w:t>持续打造民族团结进步创建升级版，扎实做好全国民族团结进步示范区示范单位培育工作</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b/>
          <w:bCs/>
          <w:color w:val="auto"/>
          <w:kern w:val="2"/>
          <w:sz w:val="32"/>
          <w:szCs w:val="32"/>
          <w:lang w:val="en-US" w:eastAsia="zh-CN" w:bidi="ar-SA"/>
        </w:rPr>
        <w:t>在机关，</w:t>
      </w:r>
      <w:r>
        <w:rPr>
          <w:rFonts w:hint="eastAsia" w:ascii="仿宋_GB2312" w:hAnsi="仿宋_GB2312" w:eastAsia="仿宋_GB2312" w:cs="Times New Roman"/>
          <w:b w:val="0"/>
          <w:bCs w:val="0"/>
          <w:color w:val="auto"/>
          <w:kern w:val="2"/>
          <w:sz w:val="32"/>
          <w:szCs w:val="32"/>
          <w:lang w:val="en-US" w:eastAsia="zh-CN" w:bidi="ar-SA"/>
        </w:rPr>
        <w:t>推动铸牢中华民族共同体意识与主责主业互融互促，以</w:t>
      </w:r>
      <w:r>
        <w:rPr>
          <w:rFonts w:hint="eastAsia" w:ascii="仿宋_GB2312" w:hAnsi="仿宋_GB2312" w:eastAsia="仿宋_GB2312" w:cs="Times New Roman"/>
          <w:b w:val="0"/>
          <w:bCs w:val="0"/>
          <w:color w:val="auto"/>
          <w:kern w:val="2"/>
          <w:sz w:val="32"/>
          <w:szCs w:val="32"/>
          <w:highlight w:val="none"/>
          <w:lang w:val="en-US" w:eastAsia="zh-CN" w:bidi="ar-SA"/>
        </w:rPr>
        <w:t>“党组（党委）领学+个人自学”模式</w:t>
      </w:r>
      <w:r>
        <w:rPr>
          <w:rFonts w:hint="eastAsia" w:ascii="仿宋_GB2312" w:hAnsi="仿宋_GB2312" w:eastAsia="仿宋_GB2312" w:cs="Times New Roman"/>
          <w:b w:val="0"/>
          <w:bCs w:val="0"/>
          <w:color w:val="auto"/>
          <w:kern w:val="2"/>
          <w:sz w:val="32"/>
          <w:szCs w:val="32"/>
          <w:lang w:val="en-US" w:eastAsia="zh-CN" w:bidi="ar-SA"/>
        </w:rPr>
        <w:t>为抓手，深入学习贯彻习近平总书记关于加强和改进民族工作的重要思想，组织开展形式多样的铸牢中华民族共同体意识主题党日、专题讲座、研讨交流等活动，充分调动党员干部的学习热情和积极性，推动理论学习入脑入心。构建“线上+线下”立体化宣传矩阵，常态化推送通俗易懂的党的民族理论政策解读内容。依托包联社区和乡村振兴驻村帮扶工作，组织开展形式多样的宣传教育活动，有效提升党的民族理论政策知晓率，让民族团结进步理念真正扎根群众心中。</w:t>
      </w:r>
      <w:r>
        <w:rPr>
          <w:rFonts w:hint="eastAsia" w:ascii="仿宋_GB2312" w:hAnsi="仿宋_GB2312" w:eastAsia="仿宋_GB2312"/>
          <w:b/>
          <w:bCs/>
          <w:color w:val="auto"/>
          <w:kern w:val="2"/>
          <w:sz w:val="32"/>
          <w:szCs w:val="32"/>
          <w:highlight w:val="none"/>
          <w:lang w:val="en-US" w:eastAsia="zh-CN" w:bidi="ar-SA"/>
        </w:rPr>
        <w:t>在企业，</w:t>
      </w:r>
      <w:r>
        <w:rPr>
          <w:rFonts w:hint="eastAsia" w:ascii="仿宋_GB2312" w:hAnsi="仿宋_GB2312" w:eastAsia="仿宋_GB2312" w:cs="Times New Roman"/>
          <w:b w:val="0"/>
          <w:bCs w:val="0"/>
          <w:color w:val="auto"/>
          <w:kern w:val="2"/>
          <w:sz w:val="32"/>
          <w:szCs w:val="32"/>
          <w:highlight w:val="none"/>
          <w:lang w:val="en-US" w:eastAsia="zh-CN" w:bidi="ar-SA"/>
        </w:rPr>
        <w:t>推动铸牢中华民族共同体意识工作主线全面深入具体地贯彻到企业各项工作中，组织开展富有中华文化内涵的企业文化活动。面向职工、面向社会、面向各族群众开展形式多样的铸牢中华民族共同体意识宣传教育和实践活动，营造浓厚氛围。</w:t>
      </w:r>
      <w:r>
        <w:rPr>
          <w:rFonts w:hint="eastAsia" w:ascii="方正仿宋_GBK" w:hAnsi="方正仿宋_GBK" w:eastAsia="方正仿宋_GBK"/>
          <w:b/>
          <w:i w:val="0"/>
          <w:color w:val="auto"/>
          <w:spacing w:val="0"/>
          <w:kern w:val="0"/>
          <w:sz w:val="32"/>
          <w:szCs w:val="32"/>
          <w:highlight w:val="none"/>
          <w:shd w:val="clear" w:color="auto" w:fill="FFFFFF"/>
          <w:lang w:val="en-US" w:eastAsia="zh-CN" w:bidi="ar"/>
        </w:rPr>
        <w:t>在</w:t>
      </w:r>
      <w:r>
        <w:rPr>
          <w:rFonts w:ascii="方正仿宋_GBK" w:hAnsi="方正仿宋_GBK" w:eastAsia="方正仿宋_GBK"/>
          <w:b/>
          <w:i w:val="0"/>
          <w:color w:val="auto"/>
          <w:spacing w:val="0"/>
          <w:kern w:val="0"/>
          <w:sz w:val="32"/>
          <w:szCs w:val="32"/>
          <w:highlight w:val="none"/>
          <w:shd w:val="clear" w:color="auto" w:fill="FFFFFF"/>
          <w:lang w:val="en-US" w:eastAsia="zh-CN" w:bidi="ar"/>
        </w:rPr>
        <w:t>学校</w:t>
      </w:r>
      <w:r>
        <w:rPr>
          <w:rFonts w:hint="eastAsia" w:ascii="方正仿宋_GBK" w:hAnsi="方正仿宋_GBK" w:eastAsia="方正仿宋_GBK"/>
          <w:b/>
          <w:i w:val="0"/>
          <w:color w:val="auto"/>
          <w:spacing w:val="0"/>
          <w:kern w:val="0"/>
          <w:sz w:val="32"/>
          <w:szCs w:val="32"/>
          <w:shd w:val="clear" w:color="auto" w:fill="FFFFFF"/>
          <w:lang w:val="en-US" w:eastAsia="zh-CN" w:bidi="ar"/>
        </w:rPr>
        <w:t>，</w:t>
      </w:r>
      <w:r>
        <w:rPr>
          <w:rFonts w:hint="eastAsia" w:ascii="仿宋_GB2312" w:hAnsi="仿宋_GB2312" w:eastAsia="仿宋_GB2312" w:cs="Times New Roman"/>
          <w:b w:val="0"/>
          <w:bCs w:val="0"/>
          <w:color w:val="auto"/>
          <w:kern w:val="2"/>
          <w:sz w:val="32"/>
          <w:szCs w:val="32"/>
          <w:lang w:val="en-US" w:eastAsia="zh-CN" w:bidi="ar-SA"/>
        </w:rPr>
        <w:t>坚持将铸牢中华民族共同体意识纳入学校党的建设和意识形态工作责任制，进教材、进课堂、进主题实践活动、进学生和教师考评体系，融入办学治校、教书育人全过程。用好“石榴籽育人小课堂”等各类育人资源，</w:t>
      </w:r>
      <w:r>
        <w:rPr>
          <w:rFonts w:hint="eastAsia" w:ascii="仿宋_GB2312" w:hAnsi="仿宋_GB2312" w:eastAsia="仿宋_GB2312"/>
          <w:b w:val="0"/>
          <w:bCs w:val="0"/>
          <w:color w:val="auto"/>
          <w:kern w:val="2"/>
          <w:sz w:val="32"/>
          <w:szCs w:val="32"/>
          <w:lang w:val="en-US" w:eastAsia="zh-CN" w:bidi="ar-SA"/>
        </w:rPr>
        <w:t>将其与书法、翻译等特色比赛有机融入，</w:t>
      </w:r>
      <w:r>
        <w:rPr>
          <w:rFonts w:hint="eastAsia" w:ascii="仿宋_GB2312" w:hAnsi="仿宋_GB2312" w:eastAsia="仿宋_GB2312" w:cs="Times New Roman"/>
          <w:b w:val="0"/>
          <w:bCs w:val="0"/>
          <w:color w:val="auto"/>
          <w:kern w:val="2"/>
          <w:sz w:val="32"/>
          <w:szCs w:val="32"/>
          <w:lang w:val="en-US" w:eastAsia="zh-CN" w:bidi="ar-SA"/>
        </w:rPr>
        <w:t>精心组织主题鲜明、形式多样、内涵丰富的教育活动，</w:t>
      </w:r>
      <w:r>
        <w:rPr>
          <w:rFonts w:hint="eastAsia" w:ascii="仿宋_GB2312" w:hAnsi="仿宋_GB2312" w:eastAsia="仿宋_GB2312"/>
          <w:b w:val="0"/>
          <w:bCs w:val="0"/>
          <w:color w:val="auto"/>
          <w:kern w:val="2"/>
          <w:sz w:val="32"/>
          <w:szCs w:val="32"/>
          <w:lang w:val="en-US" w:eastAsia="zh-CN" w:bidi="ar-SA"/>
        </w:rPr>
        <w:t>推动铸牢中华民族共同体意识根植学生心灵深处。</w:t>
      </w:r>
      <w:r>
        <w:rPr>
          <w:rFonts w:hint="eastAsia" w:ascii="仿宋_GB2312" w:hAnsi="仿宋_GB2312" w:eastAsia="仿宋_GB2312"/>
          <w:b/>
          <w:bCs/>
          <w:color w:val="auto"/>
          <w:kern w:val="2"/>
          <w:sz w:val="32"/>
          <w:szCs w:val="32"/>
          <w:lang w:val="en-US" w:eastAsia="zh-CN" w:bidi="ar-SA"/>
        </w:rPr>
        <w:t>在社区，</w:t>
      </w:r>
      <w:r>
        <w:rPr>
          <w:rFonts w:hint="eastAsia" w:ascii="仿宋_GB2312" w:hAnsi="仿宋_GB2312" w:eastAsia="仿宋_GB2312"/>
          <w:b w:val="0"/>
          <w:bCs w:val="0"/>
          <w:color w:val="auto"/>
          <w:kern w:val="2"/>
          <w:sz w:val="32"/>
          <w:szCs w:val="32"/>
          <w:lang w:val="en-US" w:eastAsia="zh-CN" w:bidi="ar-SA"/>
        </w:rPr>
        <w:t>以居住生活、工作学习、文化娱乐等日常环节为切入点，积极探索促进各族居民互嵌式发展的具体举措。以社会主义核心价值观为引领，充分利用重要节庆（纪念日）等，组织开展“我们的节日”“中华民族一家亲”等活动。进一步丰富社区关爱帮扶举措，为各族群众提供法律咨询、矛盾调解、心理疏导等服务，以精细化服务管理促进各民族在空间、文化、经济、社会、心理等方面的全方位嵌入。</w:t>
      </w:r>
      <w:r>
        <w:rPr>
          <w:rFonts w:hint="eastAsia" w:ascii="仿宋_GB2312" w:hAnsi="仿宋_GB2312" w:eastAsia="仿宋_GB2312"/>
          <w:b/>
          <w:bCs/>
          <w:color w:val="auto"/>
          <w:kern w:val="2"/>
          <w:sz w:val="32"/>
          <w:szCs w:val="32"/>
          <w:lang w:val="en-US" w:eastAsia="zh-CN" w:bidi="ar-SA"/>
        </w:rPr>
        <w:t>在乡镇苏木，</w:t>
      </w:r>
      <w:r>
        <w:rPr>
          <w:rFonts w:hint="eastAsia" w:ascii="仿宋_GB2312" w:hAnsi="仿宋_GB2312" w:eastAsia="仿宋_GB2312"/>
          <w:b w:val="0"/>
          <w:bCs w:val="0"/>
          <w:color w:val="auto"/>
          <w:kern w:val="2"/>
          <w:sz w:val="32"/>
          <w:szCs w:val="32"/>
          <w:lang w:val="en-US" w:eastAsia="zh-CN" w:bidi="ar-SA"/>
        </w:rPr>
        <w:t>把铸牢中华民族共同体意识工作主线贯穿到常态化开展“感党恩、听党话、跟党走”实践教育活动中，与讲好党的政策、算好惠民账、办好为民实事结合起来，讲清“六句话的事实和道理”。立足本地文化旅游资源大力发展特色优势产业，深入推进和美乡村建设。办好“丰收节”“村排”等带有区域特色的群众性文化活动，在活动体验和赛事交流中促进各民族广泛交往交流交融。</w:t>
      </w:r>
      <w:r>
        <w:rPr>
          <w:rFonts w:hint="eastAsia" w:ascii="仿宋_GB2312" w:hAnsi="仿宋_GB2312" w:eastAsia="仿宋_GB2312"/>
          <w:b/>
          <w:bCs/>
          <w:color w:val="auto"/>
          <w:kern w:val="2"/>
          <w:sz w:val="32"/>
          <w:szCs w:val="32"/>
          <w:lang w:val="en-US" w:eastAsia="zh-CN" w:bidi="ar-SA"/>
        </w:rPr>
        <w:t>在宗教活动场所，</w:t>
      </w:r>
      <w:r>
        <w:rPr>
          <w:rFonts w:hint="eastAsia" w:ascii="仿宋_GB2312" w:hAnsi="仿宋_GB2312" w:eastAsia="仿宋_GB2312"/>
          <w:b w:val="0"/>
          <w:bCs w:val="0"/>
          <w:color w:val="auto"/>
          <w:kern w:val="2"/>
          <w:sz w:val="32"/>
          <w:szCs w:val="32"/>
          <w:lang w:val="en-US" w:eastAsia="zh-CN" w:bidi="ar-SA"/>
        </w:rPr>
        <w:t>全面贯彻党的民族政策和宗教工作基本方针，</w:t>
      </w:r>
      <w:r>
        <w:rPr>
          <w:rFonts w:hint="eastAsia" w:ascii="仿宋_GB2312" w:hAnsi="仿宋_GB2312" w:eastAsia="仿宋_GB2312" w:cs="Times New Roman"/>
          <w:b w:val="0"/>
          <w:bCs w:val="0"/>
          <w:color w:val="auto"/>
          <w:kern w:val="2"/>
          <w:sz w:val="32"/>
          <w:szCs w:val="32"/>
          <w:highlight w:val="none"/>
          <w:lang w:val="en-US" w:eastAsia="zh-CN" w:bidi="ar-SA"/>
        </w:rPr>
        <w:t>以社会主义核心价值观为引领，利用场所内的图书室、宣传栏、大讲堂等载体广泛开展爱国主义和铸牢中华民族共同体意识宣传教育，推动教职人员和信教群众坚定对伟大祖国、中华民族、中华文化、中国共产党、中国特色社会主义的认同。</w:t>
      </w:r>
      <w:r>
        <w:rPr>
          <w:rFonts w:hint="eastAsia" w:ascii="仿宋_GB2312" w:hAnsi="仿宋_GB2312" w:eastAsia="仿宋_GB2312"/>
          <w:b/>
          <w:bCs/>
          <w:color w:val="auto"/>
          <w:kern w:val="2"/>
          <w:sz w:val="32"/>
          <w:szCs w:val="32"/>
          <w:highlight w:val="none"/>
          <w:lang w:val="en-US" w:eastAsia="zh-CN" w:bidi="ar-SA"/>
        </w:rPr>
        <w:t>在连队，</w:t>
      </w:r>
      <w:r>
        <w:rPr>
          <w:rFonts w:hint="eastAsia" w:ascii="仿宋_GB2312" w:hAnsi="仿宋_GB2312" w:eastAsia="仿宋_GB2312"/>
          <w:b w:val="0"/>
          <w:bCs w:val="0"/>
          <w:color w:val="auto"/>
          <w:kern w:val="2"/>
          <w:sz w:val="32"/>
          <w:szCs w:val="32"/>
          <w:highlight w:val="none"/>
          <w:lang w:val="en-US" w:eastAsia="zh-CN" w:bidi="ar-SA"/>
        </w:rPr>
        <w:t>持续开展各类双拥共建活动，为各族群众办好事、办实事。</w:t>
      </w:r>
      <w:r>
        <w:rPr>
          <w:rFonts w:hint="eastAsia" w:ascii="Times New Roman" w:hAnsi="Times New Roman" w:eastAsia="仿宋_GB2312" w:cs="Times New Roman"/>
          <w:b w:val="0"/>
          <w:bCs w:val="0"/>
          <w:color w:val="auto"/>
          <w:kern w:val="2"/>
          <w:sz w:val="32"/>
          <w:szCs w:val="32"/>
          <w:highlight w:val="none"/>
          <w:lang w:val="en-US" w:eastAsia="zh-CN" w:bidi="ar-SA"/>
        </w:rPr>
        <w:t>深入开展铸牢中华民族共同体意识宣传教育活动，不断增强广大官兵贯彻党的民族理论政策的自觉性和坚定性。</w:t>
      </w:r>
      <w:r>
        <w:rPr>
          <w:rFonts w:hint="eastAsia" w:ascii="仿宋_GB2312" w:hAnsi="仿宋_GB2312" w:eastAsia="仿宋_GB2312"/>
          <w:b/>
          <w:bCs/>
          <w:color w:val="auto"/>
          <w:kern w:val="2"/>
          <w:sz w:val="32"/>
          <w:szCs w:val="32"/>
          <w:highlight w:val="none"/>
          <w:lang w:val="en-US" w:eastAsia="zh-CN" w:bidi="ar-SA"/>
        </w:rPr>
        <w:t>在网络，</w:t>
      </w:r>
      <w:r>
        <w:rPr>
          <w:rFonts w:hint="eastAsia" w:ascii="Times New Roman" w:hAnsi="Times New Roman" w:eastAsia="仿宋_GB2312" w:cs="Times New Roman"/>
          <w:b w:val="0"/>
          <w:bCs w:val="0"/>
          <w:color w:val="auto"/>
          <w:kern w:val="2"/>
          <w:sz w:val="32"/>
          <w:szCs w:val="32"/>
          <w:highlight w:val="none"/>
          <w:lang w:val="en-US" w:eastAsia="zh-CN" w:bidi="ar-SA"/>
        </w:rPr>
        <w:t>要充分发挥“融媒体+”优势，</w:t>
      </w:r>
      <w:r>
        <w:rPr>
          <w:rFonts w:hint="eastAsia" w:ascii="仿宋_GB2312" w:hAnsi="仿宋_GB2312" w:eastAsia="仿宋_GB2312"/>
          <w:b w:val="0"/>
          <w:bCs w:val="0"/>
          <w:color w:val="auto"/>
          <w:kern w:val="2"/>
          <w:sz w:val="32"/>
          <w:szCs w:val="32"/>
          <w:highlight w:val="none"/>
          <w:lang w:val="en-US" w:eastAsia="zh-CN" w:bidi="ar-SA"/>
        </w:rPr>
        <w:t>运用新媒体新技术开展党的民族理论政策宣传教育，</w:t>
      </w:r>
      <w:r>
        <w:rPr>
          <w:rFonts w:hint="eastAsia" w:ascii="Times New Roman" w:hAnsi="Times New Roman" w:eastAsia="仿宋_GB2312" w:cs="Times New Roman"/>
          <w:b w:val="0"/>
          <w:bCs w:val="0"/>
          <w:color w:val="auto"/>
          <w:kern w:val="2"/>
          <w:sz w:val="32"/>
          <w:szCs w:val="32"/>
          <w:highlight w:val="none"/>
          <w:lang w:val="en-US" w:eastAsia="zh-CN" w:bidi="ar-SA"/>
        </w:rPr>
        <w:t>持续更新“民族团结”“沙海石榴红 先锋耀北疆”等专栏内容。注重运用“线上+线下”各类载体平台开展主题活动，推出一系列铸牢中华民族共同体意识精品信息，提升活动月的时效性和影响力。</w:t>
      </w:r>
    </w:p>
    <w:p w14:paraId="395E0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（五）积极开展促进各民族交往交流交融系列活动。</w:t>
      </w:r>
      <w:r>
        <w:rPr>
          <w:rFonts w:hint="eastAsia" w:ascii="Times New Roman" w:hAnsi="Times New Roman" w:eastAsia="仿宋_GB2312" w:cs="Times New Roman"/>
          <w:b w:val="0"/>
          <w:bCs w:val="0"/>
          <w:color w:val="auto"/>
          <w:kern w:val="2"/>
          <w:sz w:val="32"/>
          <w:szCs w:val="32"/>
          <w:lang w:val="en-US" w:eastAsia="zh-CN" w:bidi="ar-SA"/>
        </w:rPr>
        <w:t>各地各部门要以活动月为契机，持续激发“三项计划”内在活力，进一步提升各族青少年交流计划实效，创新和丰富各类交流活动形式和内容，适时开展各族青少年交流实践活动及各类志愿服务等活动，激励各族青少年勇立时代潮头，担当时代重任，努力成长为堪当民族复兴大任的时代新人。创新构建互嵌式社会结构和社区环境模式和举措，依托各族群众互嵌式发展试点和石榴籽家园等互嵌式发展阵地，继续探索推行“五推五促”等实践路径，推动城市民族工作高质量发展。探索农村牧区各族群众互嵌式发展路径，开展丰富多彩的群众性文化活动，全方位营造各民族共居共学、共建共享、共事共乐的良好社会氛围。深化文旅场所铸牢中华民族共同体意识价值引领提升工作，聚焦“沙海明珠 奇美奈曼”特色文旅品牌，发挥沙漠、王府、版画等文旅资源的桥梁纽带作用，在景区讲解完善、文化展陈提升、旅游服务优化等方面做细做实，让旅游成为各族群众感受奈曼魅力、感悟中华文化和北疆文化的良好方式，实现“游</w:t>
      </w:r>
      <w:r>
        <w:rPr>
          <w:rFonts w:hint="eastAsia" w:ascii="仿宋_GB2312" w:hAnsi="仿宋_GB2312" w:eastAsia="仿宋_GB2312" w:cs="Times New Roman"/>
          <w:b w:val="0"/>
          <w:bCs w:val="0"/>
          <w:color w:val="auto"/>
          <w:kern w:val="2"/>
          <w:sz w:val="32"/>
          <w:szCs w:val="32"/>
          <w:highlight w:val="none"/>
          <w:lang w:val="en-US" w:eastAsia="zh-CN" w:bidi="ar-SA"/>
        </w:rPr>
        <w:t>”与“学”的深度融合。</w:t>
      </w:r>
    </w:p>
    <w:p w14:paraId="48EDAACF">
      <w:pPr>
        <w:keepNext w:val="0"/>
        <w:keepLines w:val="0"/>
        <w:pageBreakBefore w:val="0"/>
        <w:widowControl w:val="0"/>
        <w:tabs>
          <w:tab w:val="left" w:pos="885"/>
        </w:tabs>
        <w:kinsoku/>
        <w:wordWrap/>
        <w:overflowPunct/>
        <w:topLinePunct w:val="0"/>
        <w:autoSpaceDE/>
        <w:autoSpaceDN/>
        <w:bidi w:val="0"/>
        <w:adjustRightInd/>
        <w:snapToGrid/>
        <w:spacing w:before="0" w:beforeAutospacing="0" w:after="0" w:afterAutospacing="0" w:line="560" w:lineRule="exact"/>
        <w:ind w:leftChars="200" w:firstLine="320" w:firstLineChars="100"/>
        <w:jc w:val="both"/>
        <w:textAlignment w:val="auto"/>
        <w:rPr>
          <w:rFonts w:hint="eastAsia" w:ascii="黑体" w:hAnsi="黑体" w:eastAsia="黑体"/>
          <w:b w:val="0"/>
          <w:i w:val="0"/>
          <w:color w:val="auto"/>
          <w:spacing w:val="0"/>
          <w:w w:val="100"/>
          <w:sz w:val="32"/>
          <w:szCs w:val="32"/>
          <w:lang w:val="en-US" w:eastAsia="zh-CN"/>
        </w:rPr>
      </w:pPr>
      <w:r>
        <w:rPr>
          <w:rFonts w:hint="eastAsia" w:ascii="黑体" w:hAnsi="黑体" w:eastAsia="黑体"/>
          <w:b w:val="0"/>
          <w:i w:val="0"/>
          <w:color w:val="auto"/>
          <w:spacing w:val="0"/>
          <w:w w:val="100"/>
          <w:sz w:val="32"/>
          <w:szCs w:val="32"/>
          <w:lang w:val="en-US" w:eastAsia="zh-CN"/>
        </w:rPr>
        <w:t>三、工作要求</w:t>
      </w:r>
    </w:p>
    <w:p w14:paraId="2F5EFA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_GB2312" w:hAnsi="方正楷体_GB2312" w:eastAsia="方正楷体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（一）加强组织领导。</w:t>
      </w:r>
      <w:r>
        <w:rPr>
          <w:rFonts w:hint="eastAsia" w:ascii="仿宋_GB2312" w:hAnsi="仿宋_GB2312" w:eastAsia="仿宋_GB2312" w:cs="Times New Roman"/>
          <w:b w:val="0"/>
          <w:bCs w:val="0"/>
          <w:color w:val="auto"/>
          <w:kern w:val="2"/>
          <w:sz w:val="32"/>
          <w:szCs w:val="32"/>
          <w:lang w:val="en-US" w:eastAsia="zh-CN" w:bidi="ar-SA"/>
        </w:rPr>
        <w:t>各地各部门要坚持从政治高度、全局广度来谋划推进民族团结进步活动月各项工作，对照方案认真研究切实可行的推进措施，及时部署工作，注重部门协同，确保活动月进展顺利、成效显著。在开展各项活动时，要紧密结合地区、部门实际，高效从简，力戒形式主义、官僚主义，切实做到为基层减负。</w:t>
      </w:r>
    </w:p>
    <w:p w14:paraId="789302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Times New Roman"/>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（二）积极宣传报道。</w:t>
      </w:r>
      <w:r>
        <w:rPr>
          <w:rFonts w:hint="eastAsia" w:ascii="仿宋_GB2312" w:hAnsi="仿宋_GB2312" w:eastAsia="仿宋_GB2312" w:cs="Times New Roman"/>
          <w:b w:val="0"/>
          <w:bCs w:val="0"/>
          <w:color w:val="auto"/>
          <w:kern w:val="2"/>
          <w:sz w:val="32"/>
          <w:szCs w:val="32"/>
          <w:lang w:val="en-US" w:eastAsia="zh-CN" w:bidi="ar-SA"/>
        </w:rPr>
        <w:t>各地各部门要充分发挥主流媒体优势作用，利用微信公众号、短视频平台等载体，定期推送党的民族理论政策解读、活动月开展情况等内容。要注重培育和挖掘民族团结进步先进典型，对涌现出的好做法、好经验及时宣传推广。要鼓励和引导社会各界积极踊跃参与到各项活动中，营造浓厚氛围。</w:t>
      </w:r>
    </w:p>
    <w:p w14:paraId="720C62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Times New Roman"/>
          <w:b w:val="0"/>
          <w:bCs w:val="0"/>
          <w:color w:val="auto"/>
          <w:kern w:val="2"/>
          <w:sz w:val="32"/>
          <w:szCs w:val="32"/>
          <w:lang w:val="en-US" w:eastAsia="zh-CN" w:bidi="ar-SA"/>
        </w:rPr>
      </w:pPr>
      <w:r>
        <w:rPr>
          <w:rFonts w:hint="eastAsia" w:ascii="方正楷体_GB2312" w:hAnsi="方正楷体_GB2312" w:eastAsia="方正楷体_GB2312"/>
          <w:b/>
          <w:bCs/>
          <w:color w:val="auto"/>
          <w:kern w:val="2"/>
          <w:sz w:val="32"/>
          <w:szCs w:val="32"/>
          <w:lang w:val="en-US" w:eastAsia="zh-CN" w:bidi="ar-SA"/>
        </w:rPr>
        <w:t>（三）注重经验总结。</w:t>
      </w:r>
      <w:r>
        <w:rPr>
          <w:rFonts w:hint="eastAsia" w:ascii="仿宋_GB2312" w:hAnsi="仿宋_GB2312" w:eastAsia="仿宋_GB2312" w:cs="Times New Roman"/>
          <w:b w:val="0"/>
          <w:bCs w:val="0"/>
          <w:color w:val="auto"/>
          <w:kern w:val="2"/>
          <w:sz w:val="32"/>
          <w:szCs w:val="32"/>
          <w:lang w:val="en-US" w:eastAsia="zh-CN" w:bidi="ar-SA"/>
        </w:rPr>
        <w:t>各地各部门要进一步推动成果转化应用，总结凝练出可操作、可复制、可推广的模式和举措，积极推广运用到工作当中，不断健全铸牢中华民族共同体意识宣传教育长效化机制。请各地各部门</w:t>
      </w:r>
      <w:r>
        <w:rPr>
          <w:rFonts w:hint="eastAsia" w:ascii="仿宋_GB2312" w:hAnsi="仿宋_GB2312" w:eastAsia="仿宋_GB2312" w:cs="Times New Roman"/>
          <w:b w:val="0"/>
          <w:bCs w:val="0"/>
          <w:color w:val="auto"/>
          <w:kern w:val="2"/>
          <w:sz w:val="32"/>
          <w:szCs w:val="32"/>
          <w:highlight w:val="none"/>
          <w:lang w:val="en-US" w:eastAsia="zh-CN" w:bidi="ar-SA"/>
        </w:rPr>
        <w:t>于9月22日前将活动月工作总结电子版和图片、信息等资料（图片要求原图、1</w:t>
      </w:r>
      <w:r>
        <w:rPr>
          <w:rFonts w:hint="eastAsia" w:ascii="仿宋_GB2312" w:hAnsi="仿宋_GB2312" w:eastAsia="仿宋_GB2312" w:cs="Times New Roman"/>
          <w:b w:val="0"/>
          <w:bCs w:val="0"/>
          <w:color w:val="auto"/>
          <w:kern w:val="2"/>
          <w:sz w:val="32"/>
          <w:szCs w:val="32"/>
          <w:lang w:val="en-US" w:eastAsia="zh-CN" w:bidi="ar-SA"/>
        </w:rPr>
        <w:t>M以上、jpg格式，注明时间、地点、活动概况等信息）报送至旗民委。</w:t>
      </w:r>
    </w:p>
    <w:p w14:paraId="25018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kern w:val="2"/>
          <w:sz w:val="32"/>
          <w:szCs w:val="32"/>
          <w:lang w:val="en-US" w:eastAsia="zh-CN" w:bidi="ar-SA"/>
        </w:rPr>
      </w:pPr>
    </w:p>
    <w:p w14:paraId="22780B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0E1F3D8-EA32-4A06-BB83-F41CFDBFF6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4114C50-545F-4717-B518-6EFF72662529}"/>
  </w:font>
  <w:font w:name="方正小标宋简体">
    <w:panose1 w:val="03000509000000000000"/>
    <w:charset w:val="86"/>
    <w:family w:val="script"/>
    <w:pitch w:val="default"/>
    <w:sig w:usb0="00000001" w:usb1="080E0000" w:usb2="00000000" w:usb3="00000000" w:csb0="00040000" w:csb1="00000000"/>
    <w:embedRegular r:id="rId3" w:fontKey="{EA5F8C17-3224-4D8F-93D5-8240EFAAE826}"/>
  </w:font>
  <w:font w:name="仿宋_GB2312">
    <w:panose1 w:val="02010609030101010101"/>
    <w:charset w:val="86"/>
    <w:family w:val="auto"/>
    <w:pitch w:val="default"/>
    <w:sig w:usb0="00000001" w:usb1="080E0000" w:usb2="00000000" w:usb3="00000000" w:csb0="00040000" w:csb1="00000000"/>
    <w:embedRegular r:id="rId4" w:fontKey="{57AD39CF-E987-4137-8715-2BEDB2DC7F5E}"/>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89707121-BA83-4BCC-AF44-DF05E4E8B1CA}"/>
  </w:font>
  <w:font w:name="方正仿宋_GBK">
    <w:panose1 w:val="03000509000000000000"/>
    <w:charset w:val="86"/>
    <w:family w:val="auto"/>
    <w:pitch w:val="default"/>
    <w:sig w:usb0="00000001" w:usb1="080E0000" w:usb2="00000000" w:usb3="00000000" w:csb0="00040000" w:csb1="00000000"/>
    <w:embedRegular r:id="rId6" w:fontKey="{462110FE-C9D2-4AA4-8337-48BFD315D032}"/>
  </w:font>
  <w:font w:name="方正楷体_GB2312">
    <w:panose1 w:val="02000000000000000000"/>
    <w:charset w:val="86"/>
    <w:family w:val="auto"/>
    <w:pitch w:val="default"/>
    <w:sig w:usb0="A00002BF" w:usb1="184F6CFA" w:usb2="00000012" w:usb3="00000000" w:csb0="00040001" w:csb1="00000000"/>
    <w:embedRegular r:id="rId7" w:fontKey="{8A8E4227-6BE8-422B-9747-EDC5CA943C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D632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CB7B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4CB7B9">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hMzQ0NjY3ZmExNGE2ODViYjRmNzI3MTliMTA4ZTkifQ=="/>
  </w:docVars>
  <w:rsids>
    <w:rsidRoot w:val="78F95DFA"/>
    <w:rsid w:val="03321B71"/>
    <w:rsid w:val="03D90444"/>
    <w:rsid w:val="053D354B"/>
    <w:rsid w:val="0CE94369"/>
    <w:rsid w:val="0D49488C"/>
    <w:rsid w:val="1092654A"/>
    <w:rsid w:val="12655CC4"/>
    <w:rsid w:val="13AF0E0B"/>
    <w:rsid w:val="189263CA"/>
    <w:rsid w:val="1AEB6F83"/>
    <w:rsid w:val="1BE15261"/>
    <w:rsid w:val="2464092B"/>
    <w:rsid w:val="250824DF"/>
    <w:rsid w:val="260470EF"/>
    <w:rsid w:val="27F356C9"/>
    <w:rsid w:val="28963BA5"/>
    <w:rsid w:val="29E96D83"/>
    <w:rsid w:val="33F93988"/>
    <w:rsid w:val="40FF396D"/>
    <w:rsid w:val="45C50DA3"/>
    <w:rsid w:val="45CF2E79"/>
    <w:rsid w:val="46240B9F"/>
    <w:rsid w:val="4A2A2E9C"/>
    <w:rsid w:val="4E5A3DBE"/>
    <w:rsid w:val="51165E00"/>
    <w:rsid w:val="52C17FFE"/>
    <w:rsid w:val="58875E3E"/>
    <w:rsid w:val="58897F3E"/>
    <w:rsid w:val="58D92B3E"/>
    <w:rsid w:val="5B523ED9"/>
    <w:rsid w:val="675C08F4"/>
    <w:rsid w:val="679F32D0"/>
    <w:rsid w:val="6D8223FC"/>
    <w:rsid w:val="720C625B"/>
    <w:rsid w:val="7386076C"/>
    <w:rsid w:val="78934E6E"/>
    <w:rsid w:val="78F95DFA"/>
    <w:rsid w:val="7E550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kern w:val="0"/>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3"/>
    <w:basedOn w:val="1"/>
    <w:next w:val="1"/>
    <w:autoRedefine/>
    <w:qFormat/>
    <w:uiPriority w:val="0"/>
    <w:pPr>
      <w:keepNext/>
      <w:keepLines/>
      <w:spacing w:before="260" w:after="260" w:line="416" w:lineRule="auto"/>
      <w:jc w:val="both"/>
      <w:textAlignment w:val="baseline"/>
    </w:pPr>
    <w:rPr>
      <w:rFonts w:ascii="Calibri" w:hAnsi="Calibri" w:cs="Times New Roman"/>
      <w:b/>
      <w:bCs/>
      <w:kern w:val="0"/>
      <w:sz w:val="32"/>
      <w:szCs w:val="32"/>
      <w:lang w:val="en-US" w:eastAsia="zh-CN" w:bidi="ar-SA"/>
    </w:rPr>
  </w:style>
  <w:style w:type="paragraph" w:customStyle="1" w:styleId="8">
    <w:name w:val="Table caption|1"/>
    <w:basedOn w:val="1"/>
    <w:autoRedefine/>
    <w:qFormat/>
    <w:uiPriority w:val="0"/>
    <w:rPr>
      <w:rFonts w:ascii="宋体" w:hAnsi="宋体" w:eastAsia="宋体" w:cs="宋体"/>
      <w:sz w:val="44"/>
      <w:szCs w:val="44"/>
      <w:lang w:val="zh-TW" w:eastAsia="zh-TW" w:bidi="zh-TW"/>
    </w:rPr>
  </w:style>
  <w:style w:type="paragraph" w:customStyle="1" w:styleId="9">
    <w:name w:val="Other|1"/>
    <w:basedOn w:val="1"/>
    <w:autoRedefine/>
    <w:qFormat/>
    <w:uiPriority w:val="0"/>
    <w:pPr>
      <w:spacing w:line="430" w:lineRule="auto"/>
      <w:ind w:firstLine="400"/>
    </w:pPr>
    <w:rPr>
      <w:rFonts w:ascii="宋体" w:hAnsi="宋体" w:eastAsia="宋体" w:cs="宋体"/>
      <w:sz w:val="44"/>
      <w:szCs w:val="44"/>
      <w:lang w:val="zh-TW" w:eastAsia="zh-TW" w:bidi="zh-TW"/>
    </w:rPr>
  </w:style>
  <w:style w:type="paragraph" w:customStyle="1" w:styleId="10">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3772</Words>
  <Characters>3817</Characters>
  <Lines>0</Lines>
  <Paragraphs>0</Paragraphs>
  <TotalTime>129</TotalTime>
  <ScaleCrop>false</ScaleCrop>
  <LinksUpToDate>false</LinksUpToDate>
  <CharactersWithSpaces>3911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2024-02-29T08:30:00Z</dcterms:created>
  <dc:creator>深林°</dc:creator>
  <cp:lastModifiedBy>WPS_1527928952</cp:lastModifiedBy>
  <cp:lastPrinted>2025-09-04T03:29:00Z</cp:lastPrinted>
  <dcterms:modified xsi:type="dcterms:W3CDTF">2025-09-29T02:42:20Z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BFA66B9F3645464CA5A20652E41ECBFC_13</vt:lpwstr>
  </property>
  <property fmtid="{D5CDD505-2E9C-101B-9397-08002B2CF9AE}" pid="4" name="KSOTemplateDocerSaveRecord">
    <vt:lpwstr>eyJoZGlkIjoiZWVlZThjMTNmMTI2MjAzYWMyNmY2Yzc5ZGVlYzBhNjEiLCJ1c2VySWQiOiIzNzU1NDc3ODkifQ==</vt:lpwstr>
  </property>
</Properties>
</file>