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73DD7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【“志”美社区】“清”走隐患，“理”出安心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sz w:val="33"/>
          <w:szCs w:val="33"/>
          <w:bdr w:val="none" w:color="auto" w:sz="0" w:space="0"/>
          <w:shd w:val="clear" w:fill="FFFFFF"/>
        </w:rPr>
        <w:t>——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五福堂社区联合专项整治工作组开展楼道堆物清理、飞线充电隐患整治行动</w:t>
      </w:r>
    </w:p>
    <w:p w14:paraId="347D074C"/>
    <w:p w14:paraId="3DBA076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>为切实加强辖区内各小区的安全管理，为居民营造一个整洁、有序、安全的居住环境，近几日，五福堂社区联合综合执法局、消防大队、公安局、物业管理处等部门，针对各小区乱堆乱放、飞线充电等突出问题进行现场办公，开展集中整治行动。</w:t>
      </w:r>
    </w:p>
    <w:p w14:paraId="3687829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21FEF86A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55895" cy="3942080"/>
            <wp:effectExtent l="0" t="0" r="1905" b="12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1904A1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59682C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D47339B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73882EE5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48D03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>各部门工作人员深入五福堂辖区内各个小区每个角落，对乱堆乱放现象进行了全面排查。发现不少楼道、公共通道、消防通道等区域存在居民随意堆放杂物的情况，不仅影响小区美观，更严重阻碍了消防通道的畅通;针对小区楼道内堆放的旧家具、鞋架、纸箱等易燃物品，社区工作人员联合专项整治工作组逐一敲门与居民沟通，对有主的堆物则帮助居民搬运至家中合适的位置。对无人认领的堆物进行集中清理，另外针对小区“飞线”问题较为严重的，下达了责令整改通知书，并鼓励居民利用小区内公用充电桩规范充电。</w:t>
      </w:r>
    </w:p>
    <w:p w14:paraId="30FACEF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5B225092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2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12BB0C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37000"/>
            <wp:effectExtent l="0" t="0" r="1905" b="6350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57BF4C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7BA210E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76167A60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24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C80F22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25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06B526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F675799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74F986F5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26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3B915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>此次专项整治工作得到明显成效，不仅改善了小区环境，更增强了居民的安全意识和文明意识，下一步五福堂社区将继续联合相关部门，加强对小区的巡查监管力度，定期开展类似的整治行动，形成长效机制，为居民打造更加和谐、安全、舒适的居住环境。</w:t>
      </w:r>
    </w:p>
    <w:p w14:paraId="4C618C0D">
      <w:pPr>
        <w:keepNext w:val="0"/>
        <w:keepLines w:val="0"/>
        <w:widowControl/>
        <w:suppressLineNumbers w:val="0"/>
        <w:jc w:val="left"/>
      </w:pPr>
      <w:bookmarkStart w:id="0" w:name="_GoBack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6713855"/>
            <wp:effectExtent l="0" t="0" r="1905" b="10795"/>
            <wp:docPr id="27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6713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B3D9227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7007860"/>
            <wp:effectExtent l="0" t="0" r="1905" b="2540"/>
            <wp:docPr id="28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007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1E6B6A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29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0336E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F57132F"/>
    <w:rsid w:val="798C1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2025-09-16T01:28:45Z</dcterms:created>
  <dc:creator>Administrator</dc:creator>
  <cp:lastModifiedBy>云水月晞</cp:lastModifiedBy>
  <dcterms:modified xsi:type="dcterms:W3CDTF">2025-09-16T01:35:03Z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eyJoZGlkIjoiMGE5MzU2MTZiY2Q0ZDRmZjBkZjgyYjBhYzZjMzdkODQiLCJ1c2VySWQiOiIxMTQyOTU3MzQ3In0=</vt:lpwstr>
  </property>
  <property fmtid="{D5CDD505-2E9C-101B-9397-08002B2CF9AE}" pid="4" name="ICV">
    <vt:lpwstr>487143FB70314770B0DA11A138B7A252_12</vt:lpwstr>
  </property>
</Properties>
</file>