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4A1" w:rsidRDefault="00CF24A1" w:rsidP="00CF24A1">
      <w:pPr>
        <w:pStyle w:val="1"/>
        <w:spacing w:beforeAutospacing="0" w:after="210" w:afterAutospacing="0"/>
        <w:rPr>
          <w:b w:val="0"/>
          <w:bCs w:val="0"/>
          <w:sz w:val="33"/>
          <w:szCs w:val="33"/>
        </w:rPr>
      </w:pPr>
      <w:r>
        <w:rPr>
          <w:b w:val="0"/>
          <w:bCs w:val="0"/>
          <w:sz w:val="33"/>
          <w:szCs w:val="33"/>
        </w:rPr>
        <w:t>【共驻共建】富民社区联合奈曼旗统计局开展楼道堆物及电动自行车“飞线充电”整治行动及“感党恩、听党话、跟党走”群众教育理论宣讲活动</w:t>
      </w:r>
    </w:p>
    <w:p w:rsidR="00CF24A1" w:rsidRDefault="00CF24A1" w:rsidP="00CF24A1">
      <w:pPr>
        <w:spacing w:line="300" w:lineRule="atLeast"/>
        <w:ind w:right="150"/>
        <w:rPr>
          <w:rStyle w:val="richmediameta"/>
          <w:sz w:val="23"/>
          <w:szCs w:val="23"/>
        </w:rPr>
      </w:pPr>
      <w:r>
        <w:rPr>
          <w:rStyle w:val="richmediameta"/>
          <w:sz w:val="23"/>
          <w:szCs w:val="23"/>
        </w:rPr>
        <w:t>富民社区居委会</w:t>
      </w:r>
      <w:r>
        <w:rPr>
          <w:sz w:val="2"/>
          <w:szCs w:val="2"/>
        </w:rPr>
        <w:t> </w:t>
      </w:r>
      <w:hyperlink r:id="rId4" w:history="1">
        <w:r>
          <w:rPr>
            <w:rStyle w:val="a4"/>
            <w:sz w:val="23"/>
            <w:szCs w:val="23"/>
            <w:u w:val="none"/>
          </w:rPr>
          <w:t>奈曼旗和谐富民</w:t>
        </w:r>
      </w:hyperlink>
    </w:p>
    <w:p w:rsidR="00CF24A1" w:rsidRPr="00CF24A1" w:rsidRDefault="00CF24A1" w:rsidP="00CF24A1">
      <w:pPr>
        <w:spacing w:line="300" w:lineRule="atLeast"/>
        <w:rPr>
          <w:sz w:val="2"/>
          <w:szCs w:val="2"/>
        </w:rPr>
      </w:pPr>
      <w:r>
        <w:rPr>
          <w:sz w:val="2"/>
          <w:szCs w:val="2"/>
        </w:rPr>
        <w:t> </w:t>
      </w:r>
      <w:r>
        <w:rPr>
          <w:rStyle w:val="a5"/>
          <w:i w:val="0"/>
          <w:iCs w:val="0"/>
          <w:sz w:val="23"/>
          <w:szCs w:val="23"/>
        </w:rPr>
        <w:t>2025</w:t>
      </w:r>
      <w:r>
        <w:rPr>
          <w:rStyle w:val="a5"/>
          <w:i w:val="0"/>
          <w:iCs w:val="0"/>
          <w:sz w:val="23"/>
          <w:szCs w:val="23"/>
        </w:rPr>
        <w:t>年</w:t>
      </w:r>
      <w:r>
        <w:rPr>
          <w:rStyle w:val="a5"/>
          <w:i w:val="0"/>
          <w:iCs w:val="0"/>
          <w:sz w:val="23"/>
          <w:szCs w:val="23"/>
        </w:rPr>
        <w:t>09</w:t>
      </w:r>
      <w:r>
        <w:rPr>
          <w:rStyle w:val="a5"/>
          <w:i w:val="0"/>
          <w:iCs w:val="0"/>
          <w:sz w:val="23"/>
          <w:szCs w:val="23"/>
        </w:rPr>
        <w:t>月</w:t>
      </w:r>
      <w:r>
        <w:rPr>
          <w:rStyle w:val="a5"/>
          <w:i w:val="0"/>
          <w:iCs w:val="0"/>
          <w:sz w:val="23"/>
          <w:szCs w:val="23"/>
        </w:rPr>
        <w:t>02</w:t>
      </w:r>
      <w:r>
        <w:rPr>
          <w:rStyle w:val="a5"/>
          <w:i w:val="0"/>
          <w:iCs w:val="0"/>
          <w:sz w:val="23"/>
          <w:szCs w:val="23"/>
        </w:rPr>
        <w:t>日</w:t>
      </w:r>
      <w:r>
        <w:rPr>
          <w:rStyle w:val="a5"/>
          <w:i w:val="0"/>
          <w:iCs w:val="0"/>
          <w:sz w:val="23"/>
          <w:szCs w:val="23"/>
        </w:rPr>
        <w:t xml:space="preserve"> 17:20</w:t>
      </w:r>
      <w:r>
        <w:rPr>
          <w:sz w:val="2"/>
          <w:szCs w:val="2"/>
        </w:rPr>
        <w:t> </w:t>
      </w:r>
      <w:r>
        <w:rPr>
          <w:rStyle w:val="a5"/>
          <w:i w:val="0"/>
          <w:iCs w:val="0"/>
          <w:sz w:val="23"/>
          <w:szCs w:val="23"/>
        </w:rPr>
        <w:t>内蒙古</w:t>
      </w:r>
    </w:p>
    <w:p w:rsidR="00CF24A1" w:rsidRDefault="00CF24A1" w:rsidP="00CF24A1">
      <w:pPr>
        <w:pStyle w:val="a3"/>
        <w:spacing w:beforeAutospacing="0" w:afterAutospacing="0"/>
        <w:ind w:firstLine="480"/>
        <w:jc w:val="both"/>
      </w:pPr>
      <w:r>
        <w:t>为进一步深化</w:t>
      </w:r>
      <w:r>
        <w:t>“</w:t>
      </w:r>
      <w:r>
        <w:t>三双</w:t>
      </w:r>
      <w:r>
        <w:t>”</w:t>
      </w:r>
      <w:r>
        <w:t>工作机制，推动</w:t>
      </w:r>
      <w:r>
        <w:t>“</w:t>
      </w:r>
      <w:r>
        <w:t>感党恩、听党话、跟党走</w:t>
      </w:r>
      <w:r>
        <w:t>”</w:t>
      </w:r>
      <w:r>
        <w:t>群众教育实践活动走深走实，筑牢社区安全防线，</w:t>
      </w:r>
      <w:r>
        <w:t>8</w:t>
      </w:r>
      <w:r>
        <w:t>月</w:t>
      </w:r>
      <w:r>
        <w:t>29</w:t>
      </w:r>
      <w:r>
        <w:t>日下午，富民社区联合奈曼旗统计局开展楼道堆物及电动自行车</w:t>
      </w:r>
      <w:r>
        <w:t>“</w:t>
      </w:r>
      <w:r>
        <w:t>飞线充电</w:t>
      </w:r>
      <w:r>
        <w:t>”</w:t>
      </w:r>
      <w:r>
        <w:t>清理整治行动及</w:t>
      </w:r>
      <w:r>
        <w:t>“</w:t>
      </w:r>
      <w:r>
        <w:t>感党恩、听党话、跟党走</w:t>
      </w:r>
      <w:r>
        <w:t>”</w:t>
      </w:r>
      <w:r>
        <w:t>群众教育理论宣讲主题活动，切实将安全隐患整治宣传与政策宣讲有机融合，为居民生活添保障、传温暖。</w:t>
      </w:r>
    </w:p>
    <w:p w:rsidR="00CF24A1" w:rsidRDefault="00CF24A1" w:rsidP="00CF24A1">
      <w:r>
        <w:rPr>
          <w:noProof/>
        </w:rPr>
        <w:drawing>
          <wp:inline distT="0" distB="0" distL="0" distR="0">
            <wp:extent cx="5400000" cy="4055364"/>
            <wp:effectExtent l="1905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A1" w:rsidRDefault="00CF24A1" w:rsidP="00CF24A1">
      <w:pPr>
        <w:pStyle w:val="a3"/>
        <w:spacing w:beforeAutospacing="0" w:afterAutospacing="0"/>
        <w:ind w:firstLine="480"/>
        <w:jc w:val="both"/>
      </w:pPr>
      <w:r>
        <w:t>活动现场，社区与统计局的志愿者们分工协作、有序推进。首先聚焦居民关心的</w:t>
      </w:r>
      <w:r>
        <w:t>“</w:t>
      </w:r>
      <w:r>
        <w:t>飞线充电</w:t>
      </w:r>
      <w:r>
        <w:t>”</w:t>
      </w:r>
      <w:r>
        <w:t>与</w:t>
      </w:r>
      <w:r>
        <w:t>“</w:t>
      </w:r>
      <w:r>
        <w:t>楼道堆物</w:t>
      </w:r>
      <w:r>
        <w:t>”</w:t>
      </w:r>
      <w:r>
        <w:t>问题，大家深入各小区楼栋，通过发放宣传告知单的方式，向居民细致讲解飞线充电易引发火灾、楼道堆物堵塞逃生通道的严重危害，同时针对发现的隐患问题耐心劝导，引导居民主动清理杂物、规范充电行为，切实将安全意识传递到每一户。</w:t>
      </w:r>
    </w:p>
    <w:p w:rsidR="00CF24A1" w:rsidRDefault="00CF24A1" w:rsidP="00CF24A1">
      <w:r>
        <w:rPr>
          <w:noProof/>
        </w:rPr>
        <w:lastRenderedPageBreak/>
        <w:drawing>
          <wp:inline distT="0" distB="0" distL="0" distR="0">
            <wp:extent cx="5400000" cy="4050000"/>
            <wp:effectExtent l="19050" t="0" r="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A1" w:rsidRDefault="00CF24A1" w:rsidP="00CF24A1">
      <w:pPr>
        <w:pStyle w:val="a3"/>
        <w:spacing w:beforeAutospacing="0" w:afterAutospacing="0"/>
        <w:ind w:firstLine="480"/>
        <w:jc w:val="both"/>
      </w:pPr>
      <w:r>
        <w:t>安全宣传结束后，志愿者们以</w:t>
      </w:r>
      <w:r>
        <w:t>“</w:t>
      </w:r>
      <w:r>
        <w:t>感党恩、听党话、跟党走</w:t>
      </w:r>
      <w:r>
        <w:t>”</w:t>
      </w:r>
      <w:r>
        <w:t>为主题开展集中宣讲。宣讲中，志愿者结合民生政策落实案例，用</w:t>
      </w:r>
      <w:r>
        <w:t>“</w:t>
      </w:r>
      <w:r>
        <w:t>家常话</w:t>
      </w:r>
      <w:r>
        <w:t>”</w:t>
      </w:r>
      <w:r>
        <w:t>解读政策、用</w:t>
      </w:r>
      <w:r>
        <w:t>“</w:t>
      </w:r>
      <w:r>
        <w:t>身边事</w:t>
      </w:r>
      <w:r>
        <w:t>”</w:t>
      </w:r>
      <w:r>
        <w:t>阐明道理，面对面、心贴心地为群众解答</w:t>
      </w:r>
      <w:r>
        <w:t>“</w:t>
      </w:r>
      <w:r>
        <w:t>为什么感党恩、怎样听党话、如何跟党走</w:t>
      </w:r>
      <w:r>
        <w:t>”</w:t>
      </w:r>
      <w:r>
        <w:t>的核心问题，让党的关怀与政策红利在通俗易懂的交流中传递，切实增强居民群众对党和政府的认同与信任。</w:t>
      </w:r>
    </w:p>
    <w:p w:rsidR="00CF24A1" w:rsidRDefault="00CF24A1" w:rsidP="00CF24A1">
      <w:r>
        <w:rPr>
          <w:noProof/>
        </w:rPr>
        <w:lastRenderedPageBreak/>
        <w:drawing>
          <wp:inline distT="0" distB="0" distL="0" distR="0">
            <wp:extent cx="5400000" cy="4050000"/>
            <wp:effectExtent l="19050" t="0" r="0" b="0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05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A1" w:rsidRDefault="00CF24A1" w:rsidP="00CF24A1">
      <w:pPr>
        <w:pStyle w:val="a3"/>
        <w:spacing w:beforeAutospacing="0" w:afterAutospacing="0"/>
        <w:ind w:firstLine="480"/>
        <w:jc w:val="both"/>
      </w:pPr>
      <w:r>
        <w:t>此次活动的开展，是社区与共驻共建单位践行</w:t>
      </w:r>
      <w:r>
        <w:t>“</w:t>
      </w:r>
      <w:r>
        <w:t>三双</w:t>
      </w:r>
      <w:r>
        <w:t>”</w:t>
      </w:r>
      <w:r>
        <w:t>工作机制的具体体现，以</w:t>
      </w:r>
      <w:r>
        <w:t>“</w:t>
      </w:r>
      <w:r>
        <w:t>双服务</w:t>
      </w:r>
      <w:r>
        <w:t>”</w:t>
      </w:r>
      <w:r>
        <w:t>满足居民安全需求与思想需求，用</w:t>
      </w:r>
      <w:r>
        <w:t>“</w:t>
      </w:r>
      <w:r>
        <w:t>双报告</w:t>
      </w:r>
      <w:r>
        <w:t>”</w:t>
      </w:r>
      <w:r>
        <w:t>同步反馈隐患整治与宣讲成效，借</w:t>
      </w:r>
      <w:r>
        <w:t>“</w:t>
      </w:r>
      <w:r>
        <w:t>双报道</w:t>
      </w:r>
      <w:r>
        <w:t>”</w:t>
      </w:r>
      <w:r>
        <w:t>扩大安全知识与政策宣传影响力，不仅有效降低了社区安全风险，更凝聚了党群同心的强大合力。</w:t>
      </w:r>
    </w:p>
    <w:p w:rsidR="009B7D94" w:rsidRPr="00CF24A1" w:rsidRDefault="00CF24A1" w:rsidP="00CF24A1">
      <w:pPr>
        <w:pStyle w:val="a3"/>
        <w:spacing w:beforeAutospacing="0" w:afterAutospacing="0"/>
        <w:ind w:firstLine="480"/>
        <w:jc w:val="both"/>
        <w:rPr>
          <w:szCs w:val="32"/>
        </w:rPr>
      </w:pPr>
      <w:r>
        <w:t>下一步，富民社区将继续以</w:t>
      </w:r>
      <w:r>
        <w:t>“</w:t>
      </w:r>
      <w:r>
        <w:t>三双</w:t>
      </w:r>
      <w:r>
        <w:t>”</w:t>
      </w:r>
      <w:r>
        <w:t>工作为纽带，深化与共驻共建单位的合作，持续开展安全宣传与政策宣讲主题活动，既常态化治理飞线充电、楼道堆物等安全隐患，也不断创新政策宣讲形式，让安全理念扎根社区、党的关怀走进民心，共同打造安全、和谐、有温度的社区环境。</w:t>
      </w:r>
    </w:p>
    <w:sectPr w:rsidR="009B7D94" w:rsidRPr="00CF24A1" w:rsidSect="009B7D94">
      <w:pgSz w:w="11906" w:h="16838"/>
      <w:pgMar w:top="1270" w:right="1349" w:bottom="1213" w:left="151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1ODlhYTA0ZTViZjk1Y2Y1NGNlYWFhNWNkZTQ2NDkifQ=="/>
  </w:docVars>
  <w:rsids>
    <w:rsidRoot w:val="3D4F0261"/>
    <w:rsid w:val="00616F0E"/>
    <w:rsid w:val="009B7D94"/>
    <w:rsid w:val="00CF24A1"/>
    <w:rsid w:val="00F5052C"/>
    <w:rsid w:val="098561CA"/>
    <w:rsid w:val="0ECA394F"/>
    <w:rsid w:val="10F233D9"/>
    <w:rsid w:val="1B50328A"/>
    <w:rsid w:val="261E645E"/>
    <w:rsid w:val="27782AB1"/>
    <w:rsid w:val="2AC90642"/>
    <w:rsid w:val="37C66F22"/>
    <w:rsid w:val="37D42E21"/>
    <w:rsid w:val="3D4F0261"/>
    <w:rsid w:val="433E1A96"/>
    <w:rsid w:val="45F66658"/>
    <w:rsid w:val="46AC31BB"/>
    <w:rsid w:val="46EB3CE3"/>
    <w:rsid w:val="55B1434A"/>
    <w:rsid w:val="58627B7D"/>
    <w:rsid w:val="5CD86660"/>
    <w:rsid w:val="610E08A2"/>
    <w:rsid w:val="68A65864"/>
    <w:rsid w:val="695D23C7"/>
    <w:rsid w:val="6C5A0E3F"/>
    <w:rsid w:val="764F1D36"/>
    <w:rsid w:val="777F5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7D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9B7D9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9B7D9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richmediameta">
    <w:name w:val="rich_media_meta"/>
    <w:basedOn w:val="a0"/>
    <w:rsid w:val="00CF24A1"/>
  </w:style>
  <w:style w:type="character" w:styleId="a4">
    <w:name w:val="Hyperlink"/>
    <w:basedOn w:val="a0"/>
    <w:uiPriority w:val="99"/>
    <w:unhideWhenUsed/>
    <w:rsid w:val="00CF24A1"/>
    <w:rPr>
      <w:color w:val="0000FF"/>
      <w:u w:val="single"/>
    </w:rPr>
  </w:style>
  <w:style w:type="character" w:styleId="a5">
    <w:name w:val="Emphasis"/>
    <w:basedOn w:val="a0"/>
    <w:uiPriority w:val="20"/>
    <w:qFormat/>
    <w:rsid w:val="00CF24A1"/>
    <w:rPr>
      <w:i/>
      <w:iCs/>
    </w:rPr>
  </w:style>
  <w:style w:type="paragraph" w:styleId="a6">
    <w:name w:val="Balloon Text"/>
    <w:basedOn w:val="a"/>
    <w:link w:val="Char"/>
    <w:rsid w:val="00CF24A1"/>
    <w:rPr>
      <w:sz w:val="18"/>
      <w:szCs w:val="18"/>
    </w:rPr>
  </w:style>
  <w:style w:type="character" w:customStyle="1" w:styleId="Char">
    <w:name w:val="批注框文本 Char"/>
    <w:basedOn w:val="a0"/>
    <w:link w:val="a6"/>
    <w:rsid w:val="00CF24A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0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9781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javascript:void(0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赵成</dc:creator>
  <cp:lastModifiedBy>Administrator</cp:lastModifiedBy>
  <cp:revision>4</cp:revision>
  <cp:lastPrinted>2024-05-27T00:49:00Z</cp:lastPrinted>
  <dcterms:created xsi:type="dcterms:W3CDTF">2024-05-25T22:45:00Z</dcterms:created>
  <dcterms:modified xsi:type="dcterms:W3CDTF">2025-09-09T03:29:00Z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D666E394CED54E499FD0A09B71B9FDA7_13</vt:lpwstr>
  </property>
</Properties>
</file>