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5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监测对象纳入公示</w:t>
      </w:r>
    </w:p>
    <w:p w14:paraId="14F6B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</w:p>
    <w:p w14:paraId="051FE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经典标宋简" w:hAnsi="经典标宋简" w:eastAsia="经典标宋简" w:cs="经典标宋简"/>
          <w:sz w:val="32"/>
          <w:szCs w:val="32"/>
          <w:lang w:eastAsia="zh-CN"/>
        </w:rPr>
      </w:pPr>
      <w:r>
        <w:rPr>
          <w:rFonts w:hint="eastAsia" w:ascii="经典标宋简" w:hAnsi="经典标宋简" w:eastAsia="经典标宋简" w:cs="经典标宋简"/>
          <w:sz w:val="32"/>
          <w:szCs w:val="32"/>
          <w:lang w:eastAsia="zh-CN"/>
        </w:rPr>
        <w:t>我村于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经典标宋简" w:hAnsi="经典标宋简" w:eastAsia="经典标宋简" w:cs="经典标宋简"/>
          <w:sz w:val="32"/>
          <w:szCs w:val="32"/>
          <w:lang w:eastAsia="zh-CN"/>
        </w:rPr>
        <w:t>年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8</w:t>
      </w:r>
      <w:r>
        <w:rPr>
          <w:rFonts w:hint="eastAsia" w:ascii="经典标宋简" w:hAnsi="经典标宋简" w:eastAsia="经典标宋简" w:cs="经典标宋简"/>
          <w:sz w:val="32"/>
          <w:szCs w:val="32"/>
          <w:lang w:eastAsia="zh-CN"/>
        </w:rPr>
        <w:t>月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10 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经典标宋简" w:hAnsi="经典标宋简" w:eastAsia="经典标宋简" w:cs="经典标宋简"/>
          <w:sz w:val="32"/>
          <w:szCs w:val="32"/>
          <w:lang w:eastAsia="zh-CN"/>
        </w:rPr>
        <w:t>日召开村民代表会议应参会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16 </w:t>
      </w:r>
      <w:r>
        <w:rPr>
          <w:rFonts w:hint="eastAsia" w:ascii="经典标宋简" w:hAnsi="经典标宋简" w:eastAsia="经典标宋简" w:cs="经典标宋简"/>
          <w:sz w:val="32"/>
          <w:szCs w:val="32"/>
          <w:lang w:eastAsia="zh-CN"/>
        </w:rPr>
        <w:t>人(实际参会代表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>14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经典标宋简" w:hAnsi="经典标宋简" w:eastAsia="经典标宋简" w:cs="经典标宋简"/>
          <w:sz w:val="32"/>
          <w:szCs w:val="32"/>
          <w:lang w:eastAsia="zh-CN"/>
        </w:rPr>
        <w:t>人),评议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>3户8人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经典标宋简" w:hAnsi="经典标宋简" w:eastAsia="经典标宋简" w:cs="经典标宋简"/>
          <w:sz w:val="32"/>
          <w:szCs w:val="32"/>
          <w:lang w:eastAsia="zh-CN"/>
        </w:rPr>
        <w:t>人通过村级初选，同意纳入防止返贫监测对象。现予以公示，如有异议，请自即日起5个工作日内向嘎查村委会提出意见。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534"/>
        <w:gridCol w:w="1659"/>
        <w:gridCol w:w="1907"/>
        <w:gridCol w:w="2360"/>
      </w:tblGrid>
      <w:tr w14:paraId="425B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2" w:type="dxa"/>
            <w:vAlign w:val="top"/>
          </w:tcPr>
          <w:p w14:paraId="2963787E">
            <w:pPr>
              <w:jc w:val="center"/>
              <w:rPr>
                <w:rFonts w:hint="eastAsia" w:ascii="经典标宋简" w:hAnsi="经典标宋简" w:eastAsia="经典标宋简" w:cs="经典标宋简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标宋简" w:hAnsi="经典标宋简" w:eastAsia="经典标宋简" w:cs="经典标宋简"/>
                <w:spacing w:val="-11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34" w:type="dxa"/>
            <w:vAlign w:val="top"/>
          </w:tcPr>
          <w:p w14:paraId="4CB02987">
            <w:pPr>
              <w:jc w:val="center"/>
              <w:rPr>
                <w:rFonts w:hint="eastAsia" w:ascii="经典标宋简" w:hAnsi="经典标宋简" w:eastAsia="经典标宋简" w:cs="经典标宋简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标宋简" w:hAnsi="经典标宋简" w:eastAsia="经典标宋简" w:cs="经典标宋简"/>
                <w:spacing w:val="-11"/>
                <w:sz w:val="28"/>
                <w:szCs w:val="28"/>
                <w:vertAlign w:val="baseline"/>
                <w:lang w:eastAsia="zh-CN"/>
              </w:rPr>
              <w:t>户主姓名</w:t>
            </w:r>
          </w:p>
        </w:tc>
        <w:tc>
          <w:tcPr>
            <w:tcW w:w="1659" w:type="dxa"/>
            <w:vAlign w:val="top"/>
          </w:tcPr>
          <w:p w14:paraId="02ED3901">
            <w:pPr>
              <w:jc w:val="center"/>
              <w:rPr>
                <w:rFonts w:hint="eastAsia" w:ascii="经典标宋简" w:hAnsi="经典标宋简" w:eastAsia="经典标宋简" w:cs="经典标宋简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标宋简" w:hAnsi="经典标宋简" w:eastAsia="经典标宋简" w:cs="经典标宋简"/>
                <w:spacing w:val="-11"/>
                <w:sz w:val="28"/>
                <w:szCs w:val="28"/>
                <w:vertAlign w:val="baseline"/>
                <w:lang w:eastAsia="zh-CN"/>
              </w:rPr>
              <w:t>家庭人口数</w:t>
            </w:r>
          </w:p>
        </w:tc>
        <w:tc>
          <w:tcPr>
            <w:tcW w:w="1907" w:type="dxa"/>
            <w:vAlign w:val="top"/>
          </w:tcPr>
          <w:p w14:paraId="0DF5E9B1">
            <w:pPr>
              <w:jc w:val="center"/>
              <w:rPr>
                <w:rFonts w:hint="eastAsia" w:ascii="经典标宋简" w:hAnsi="经典标宋简" w:eastAsia="经典标宋简" w:cs="经典标宋简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标宋简" w:hAnsi="经典标宋简" w:eastAsia="经典标宋简" w:cs="经典标宋简"/>
                <w:spacing w:val="-11"/>
                <w:sz w:val="28"/>
                <w:szCs w:val="28"/>
                <w:vertAlign w:val="baseline"/>
                <w:lang w:eastAsia="zh-CN"/>
              </w:rPr>
              <w:t>返贫致贫风险</w:t>
            </w:r>
          </w:p>
        </w:tc>
        <w:tc>
          <w:tcPr>
            <w:tcW w:w="2360" w:type="dxa"/>
            <w:vAlign w:val="top"/>
          </w:tcPr>
          <w:p w14:paraId="60429259">
            <w:pPr>
              <w:jc w:val="center"/>
              <w:rPr>
                <w:rFonts w:hint="eastAsia" w:ascii="经典标宋简" w:hAnsi="经典标宋简" w:eastAsia="经典标宋简" w:cs="经典标宋简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标宋简" w:hAnsi="经典标宋简" w:eastAsia="经典标宋简" w:cs="经典标宋简"/>
                <w:spacing w:val="-11"/>
                <w:sz w:val="28"/>
                <w:szCs w:val="28"/>
                <w:vertAlign w:val="baseline"/>
                <w:lang w:eastAsia="zh-CN"/>
              </w:rPr>
              <w:t>民主评议得票数</w:t>
            </w:r>
          </w:p>
        </w:tc>
      </w:tr>
      <w:tr w14:paraId="6A2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 w14:paraId="050B1B03">
            <w:pPr>
              <w:jc w:val="center"/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34" w:type="dxa"/>
            <w:vAlign w:val="center"/>
          </w:tcPr>
          <w:p w14:paraId="207A9D4F">
            <w:pPr>
              <w:jc w:val="center"/>
              <w:rPr>
                <w:rFonts w:hint="default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  <w:t>张小牛</w:t>
            </w:r>
          </w:p>
        </w:tc>
        <w:tc>
          <w:tcPr>
            <w:tcW w:w="1659" w:type="dxa"/>
            <w:vAlign w:val="center"/>
          </w:tcPr>
          <w:p w14:paraId="14B961CF">
            <w:pPr>
              <w:jc w:val="center"/>
              <w:rPr>
                <w:rFonts w:hint="default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7" w:type="dxa"/>
            <w:vAlign w:val="center"/>
          </w:tcPr>
          <w:p w14:paraId="246CCEBE">
            <w:pPr>
              <w:jc w:val="center"/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eastAsia="zh-CN"/>
              </w:rPr>
              <w:t>因病</w:t>
            </w:r>
          </w:p>
        </w:tc>
        <w:tc>
          <w:tcPr>
            <w:tcW w:w="2360" w:type="dxa"/>
            <w:vAlign w:val="center"/>
          </w:tcPr>
          <w:p w14:paraId="1D26C8B9">
            <w:pPr>
              <w:jc w:val="center"/>
              <w:rPr>
                <w:rFonts w:hint="default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 w14:paraId="2D38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" w:type="dxa"/>
            <w:vAlign w:val="center"/>
          </w:tcPr>
          <w:p w14:paraId="7F8C8173">
            <w:pPr>
              <w:jc w:val="center"/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34" w:type="dxa"/>
            <w:vAlign w:val="center"/>
          </w:tcPr>
          <w:p w14:paraId="1999C707">
            <w:pPr>
              <w:jc w:val="center"/>
              <w:rPr>
                <w:rFonts w:hint="default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  <w:t>李玉方</w:t>
            </w:r>
          </w:p>
        </w:tc>
        <w:tc>
          <w:tcPr>
            <w:tcW w:w="1659" w:type="dxa"/>
            <w:vAlign w:val="center"/>
          </w:tcPr>
          <w:p w14:paraId="54D818AD">
            <w:pPr>
              <w:jc w:val="center"/>
              <w:rPr>
                <w:rFonts w:hint="default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7" w:type="dxa"/>
            <w:vAlign w:val="center"/>
          </w:tcPr>
          <w:p w14:paraId="13742203">
            <w:pPr>
              <w:jc w:val="center"/>
              <w:rPr>
                <w:rFonts w:hint="default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360" w:type="dxa"/>
            <w:vAlign w:val="center"/>
          </w:tcPr>
          <w:p w14:paraId="639BD153">
            <w:pPr>
              <w:jc w:val="center"/>
              <w:rPr>
                <w:rFonts w:hint="default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 w14:paraId="0DB0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 w14:paraId="5BEFDDFA">
            <w:pPr>
              <w:jc w:val="center"/>
              <w:rPr>
                <w:rFonts w:hint="default" w:ascii="经典标宋简" w:hAnsi="经典标宋简" w:eastAsia="经典标宋简" w:cs="经典标宋简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0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34" w:type="dxa"/>
            <w:vAlign w:val="center"/>
          </w:tcPr>
          <w:p w14:paraId="38AE01C7">
            <w:pPr>
              <w:jc w:val="center"/>
              <w:rPr>
                <w:rFonts w:hint="default" w:ascii="经典标宋简" w:hAnsi="经典标宋简" w:eastAsia="经典标宋简" w:cs="经典标宋简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0"/>
                <w:szCs w:val="22"/>
                <w:vertAlign w:val="baseline"/>
                <w:lang w:val="en-US" w:eastAsia="zh-CN"/>
              </w:rPr>
              <w:t>于凤连（李静花）</w:t>
            </w:r>
          </w:p>
        </w:tc>
        <w:tc>
          <w:tcPr>
            <w:tcW w:w="1659" w:type="dxa"/>
            <w:vAlign w:val="center"/>
          </w:tcPr>
          <w:p w14:paraId="1B753C29">
            <w:pPr>
              <w:jc w:val="center"/>
              <w:rPr>
                <w:rFonts w:hint="default" w:ascii="经典标宋简" w:hAnsi="经典标宋简" w:eastAsia="经典标宋简" w:cs="经典标宋简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0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907" w:type="dxa"/>
            <w:vAlign w:val="center"/>
          </w:tcPr>
          <w:p w14:paraId="1080FB7E">
            <w:pPr>
              <w:jc w:val="center"/>
              <w:rPr>
                <w:rFonts w:hint="default" w:ascii="经典标宋简" w:hAnsi="经典标宋简" w:eastAsia="经典标宋简" w:cs="经典标宋简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0"/>
                <w:szCs w:val="22"/>
                <w:vertAlign w:val="baseline"/>
                <w:lang w:val="en-US" w:eastAsia="zh-CN"/>
              </w:rPr>
              <w:t>因残</w:t>
            </w:r>
          </w:p>
        </w:tc>
        <w:tc>
          <w:tcPr>
            <w:tcW w:w="2360" w:type="dxa"/>
            <w:vAlign w:val="center"/>
          </w:tcPr>
          <w:p w14:paraId="4CCD22E3">
            <w:pPr>
              <w:jc w:val="center"/>
              <w:rPr>
                <w:rFonts w:hint="default" w:ascii="经典标宋简" w:hAnsi="经典标宋简" w:eastAsia="经典标宋简" w:cs="经典标宋简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经典标宋简" w:hAnsi="经典标宋简" w:eastAsia="经典标宋简" w:cs="经典标宋简"/>
                <w:sz w:val="20"/>
                <w:szCs w:val="22"/>
                <w:vertAlign w:val="baseline"/>
                <w:lang w:val="en-US" w:eastAsia="zh-CN"/>
              </w:rPr>
              <w:t>14</w:t>
            </w:r>
          </w:p>
        </w:tc>
      </w:tr>
      <w:tr w14:paraId="3773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 w14:paraId="3037F339">
            <w:pPr>
              <w:jc w:val="center"/>
              <w:rPr>
                <w:rFonts w:hint="eastAsia" w:ascii="经典标宋简" w:hAnsi="经典标宋简" w:eastAsia="经典标宋简" w:cs="经典标宋简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0A6F7AB3">
            <w:pPr>
              <w:jc w:val="center"/>
              <w:rPr>
                <w:rFonts w:hint="eastAsia" w:ascii="经典标宋简" w:hAnsi="经典标宋简" w:eastAsia="经典标宋简" w:cs="经典标宋简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659" w:type="dxa"/>
            <w:vAlign w:val="center"/>
          </w:tcPr>
          <w:p w14:paraId="5FED0788">
            <w:pPr>
              <w:jc w:val="center"/>
              <w:rPr>
                <w:rFonts w:hint="eastAsia" w:ascii="经典标宋简" w:hAnsi="经典标宋简" w:eastAsia="经典标宋简" w:cs="经典标宋简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907" w:type="dxa"/>
            <w:vAlign w:val="center"/>
          </w:tcPr>
          <w:p w14:paraId="44340D74">
            <w:pPr>
              <w:jc w:val="center"/>
              <w:rPr>
                <w:rFonts w:hint="eastAsia" w:ascii="经典标宋简" w:hAnsi="经典标宋简" w:eastAsia="经典标宋简" w:cs="经典标宋简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2360" w:type="dxa"/>
            <w:vAlign w:val="center"/>
          </w:tcPr>
          <w:p w14:paraId="0E2A45FB">
            <w:pPr>
              <w:jc w:val="center"/>
              <w:rPr>
                <w:rFonts w:hint="eastAsia" w:ascii="经典标宋简" w:hAnsi="经典标宋简" w:eastAsia="经典标宋简" w:cs="经典标宋简"/>
                <w:sz w:val="20"/>
                <w:szCs w:val="22"/>
                <w:vertAlign w:val="baseline"/>
                <w:lang w:eastAsia="zh-CN"/>
              </w:rPr>
            </w:pPr>
          </w:p>
        </w:tc>
      </w:tr>
    </w:tbl>
    <w:p w14:paraId="06551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</w:pPr>
      <w:r>
        <w:rPr>
          <w:rFonts w:hint="eastAsia" w:ascii="经典标宋简" w:hAnsi="经典标宋简" w:eastAsia="经典标宋简" w:cs="经典标宋简"/>
          <w:sz w:val="32"/>
          <w:szCs w:val="32"/>
          <w:lang w:eastAsia="zh-CN"/>
        </w:rPr>
        <w:t>监督电话：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12317 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>(防止返贫监测和乡村振兴咨询热线)</w:t>
      </w:r>
    </w:p>
    <w:p w14:paraId="5E60F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</w:pP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12345 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>(通辽市市长热线)</w:t>
      </w:r>
    </w:p>
    <w:p w14:paraId="20287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</w:pP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4212105 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>（奈曼旗乡村振兴局）</w:t>
      </w:r>
    </w:p>
    <w:p w14:paraId="039F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 13947596952 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>（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 明仁 苏木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>）</w:t>
      </w:r>
    </w:p>
    <w:p w14:paraId="31ADB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</w:pP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 15947252093 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>（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 保安村  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>村委会）</w:t>
      </w:r>
    </w:p>
    <w:p w14:paraId="034F395F">
      <w:pPr>
        <w:ind w:left="1680" w:leftChars="0" w:firstLine="420" w:firstLineChars="0"/>
        <w:jc w:val="both"/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</w:pPr>
    </w:p>
    <w:p w14:paraId="2BA97766">
      <w:pPr>
        <w:wordWrap w:val="0"/>
        <w:jc w:val="right"/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</w:pP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 保安村 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 xml:space="preserve">村委会（盖章）    </w:t>
      </w:r>
    </w:p>
    <w:p w14:paraId="00F1140A">
      <w:pPr>
        <w:wordWrap w:val="0"/>
        <w:jc w:val="right"/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</w:pP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2025  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>年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8  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>月</w:t>
      </w:r>
      <w:r>
        <w:rPr>
          <w:rFonts w:hint="eastAsia" w:ascii="经典标宋简" w:hAnsi="经典标宋简" w:eastAsia="经典标宋简" w:cs="经典标宋简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经典标宋简" w:hAnsi="经典标宋简" w:eastAsia="经典标宋简" w:cs="经典标宋简"/>
          <w:sz w:val="32"/>
          <w:szCs w:val="32"/>
          <w:u w:val="none"/>
          <w:lang w:val="en-US" w:eastAsia="zh-CN"/>
        </w:rPr>
        <w:t xml:space="preserve">日   </w:t>
      </w:r>
    </w:p>
    <w:p w14:paraId="00316D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D6E7C"/>
    <w:rsid w:val="17DC5BFB"/>
    <w:rsid w:val="266636B9"/>
    <w:rsid w:val="274D6E7C"/>
    <w:rsid w:val="646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255</Characters>
  <Lines>0</Lines>
  <Paragraphs>0</Paragraphs>
  <TotalTime>13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2024-11-27T02:44:00Z</dcterms:created>
  <dc:creator>辉</dc:creator>
  <cp:lastModifiedBy>清河</cp:lastModifiedBy>
  <cp:lastPrinted>2025-09-02T05:51:38Z</cp:lastPrinted>
  <dcterms:modified xsi:type="dcterms:W3CDTF">2025-09-02T05:52:26Z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2E9F5C68D9BC412F8F045CBCD1AD18F6_11</vt:lpwstr>
  </property>
  <property fmtid="{D5CDD505-2E9C-101B-9397-08002B2CF9AE}" pid="4" name="KSOTemplateDocerSaveRecord">
    <vt:lpwstr>eyJoZGlkIjoiMWI1MTJmNjc0NGE2NDJhYmU1NzQ1NjA0YjNmYjc0NTUifQ==</vt:lpwstr>
  </property>
</Properties>
</file>