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B4B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【“志”美社区】“家”倍有爱，“育”见美好，振兴社区开展家庭教育主题讲座</w:t>
      </w:r>
    </w:p>
    <w:p w14:paraId="4BD19D2A">
      <w:pPr>
        <w:pStyle w:val="3"/>
        <w:bidi w:val="0"/>
        <w:ind w:firstLine="562" w:firstLineChars="200"/>
      </w:pPr>
      <w:r>
        <w:t>为传播现代家庭教育新知识、新理念，帮助家长走出育儿误区。指导家长掌握与不同年龄段孩子有效沟通的方法，建立良好亲子关系。振兴社区开展家庭教育主题讲座，为家长提供一个交流、学习、互助的平台，缓解育儿焦虑。</w:t>
      </w:r>
    </w:p>
    <w:p w14:paraId="6E091451">
      <w:pPr>
        <w:pStyle w:val="3"/>
        <w:bidi w:val="0"/>
        <w:ind w:firstLine="562" w:firstLineChars="200"/>
      </w:pPr>
      <w:r>
        <w:t>活动中，工作人员指出家长是孩子的第一任老师，言行举止对孩子有深远影响。同时，家长需要管理好自己的情绪，为孩子提供稳定的情感环境，并根据孩子的特点和成长阶段，不断反思自己的教育方式，及时调整策略。最后，鼓励家长遇到教育方面的困难时，勇于向专业人士（如老师、心理咨询师）或社区资源寻求帮助。</w:t>
      </w:r>
    </w:p>
    <w:p w14:paraId="2276953D">
      <w:pPr>
        <w:pStyle w:val="3"/>
        <w:bidi w:val="0"/>
        <w:ind w:firstLine="562" w:firstLineChars="200"/>
      </w:pPr>
      <w:r>
        <w:t>家庭教育是生活教育、品德教育和人格塑造的结合体。它渗透在日常生活点滴之中，核心在于为孩子提供一个充满爱、支持、引导和适当规则的成长环境，帮助孩子成为一个身心健康、品德高尚、有能力、有担当的强国青年。本次活动的主旨正是为了帮助家长们更好地理解和掌握这些方法和技巧，努力将社区打造成支持家庭教育的港湾。</w:t>
      </w:r>
    </w:p>
    <w:p w14:paraId="61529409"/>
    <w:p w14:paraId="06FF1719"/>
    <w:p w14:paraId="3CB63012"/>
    <w:p w14:paraId="2C3A2501"/>
    <w:p w14:paraId="06F2D729"/>
    <w:p w14:paraId="364A238B"/>
    <w:p w14:paraId="7B37ED4A"/>
    <w:p w14:paraId="6D60B745"/>
    <w:p w14:paraId="6D3CD75B"/>
    <w:p w14:paraId="5431A97F">
      <w:r>
        <w:rPr>
          <w:rFonts w:ascii="Microsoft YaHei UI" w:hAnsi="Microsoft YaHei UI" w:eastAsia="Microsoft YaHei UI" w:cs="Microsoft YaHei UI"/>
          <w:i w:val="0"/>
          <w:iCs w:val="0"/>
          <w:caps w:val="0"/>
          <w:color w:val="3E3E3E"/>
          <w:spacing w:val="8"/>
          <w:sz w:val="24"/>
          <w:szCs w:val="24"/>
          <w:bdr w:val="none" w:color="auto" w:sz="0" w:space="0"/>
          <w:shd w:val="clear" w:fill="FFF4F2"/>
        </w:rPr>
        <w:drawing>
          <wp:inline distT="0" distB="0" distL="114300" distR="114300">
            <wp:extent cx="3803015" cy="2852420"/>
            <wp:effectExtent l="0" t="0" r="698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03015" cy="2852420"/>
                    </a:xfrm>
                    <a:prstGeom prst="rect">
                      <a:avLst/>
                    </a:prstGeom>
                    <a:noFill/>
                    <a:ln w="9525">
                      <a:noFill/>
                    </a:ln>
                  </pic:spPr>
                </pic:pic>
              </a:graphicData>
            </a:graphic>
          </wp:inline>
        </w:drawing>
      </w:r>
      <w:r>
        <w:rPr>
          <w:rFonts w:ascii="Microsoft YaHei UI" w:hAnsi="Microsoft YaHei UI" w:eastAsia="Microsoft YaHei UI" w:cs="Microsoft YaHei UI"/>
          <w:i w:val="0"/>
          <w:iCs w:val="0"/>
          <w:caps w:val="0"/>
          <w:color w:val="3E3E3E"/>
          <w:spacing w:val="8"/>
          <w:sz w:val="24"/>
          <w:szCs w:val="24"/>
          <w:bdr w:val="none" w:color="auto" w:sz="0" w:space="0"/>
          <w:shd w:val="clear" w:fill="FFFFFF"/>
        </w:rPr>
        <w:drawing>
          <wp:inline distT="0" distB="0" distL="114300" distR="114300">
            <wp:extent cx="3803015" cy="2852420"/>
            <wp:effectExtent l="0" t="0" r="6985" b="50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3803015" cy="2852420"/>
                    </a:xfrm>
                    <a:prstGeom prst="rect">
                      <a:avLst/>
                    </a:prstGeom>
                    <a:noFill/>
                    <a:ln w="9525">
                      <a:noFill/>
                    </a:ln>
                  </pic:spPr>
                </pic:pic>
              </a:graphicData>
            </a:graphic>
          </wp:inline>
        </w:drawing>
      </w:r>
      <w:bookmarkStart w:id="0" w:name="_GoBack"/>
      <w:r>
        <w:rPr>
          <w:rFonts w:ascii="宋体" w:hAnsi="宋体" w:eastAsia="宋体" w:cs="宋体"/>
          <w:sz w:val="24"/>
          <w:szCs w:val="24"/>
          <w:bdr w:val="none" w:color="auto" w:sz="0" w:space="0"/>
        </w:rPr>
        <w:drawing>
          <wp:inline distT="0" distB="0" distL="114300" distR="114300">
            <wp:extent cx="3803015" cy="2852420"/>
            <wp:effectExtent l="0" t="0" r="6985" b="508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3803015" cy="2852420"/>
                    </a:xfrm>
                    <a:prstGeom prst="rect">
                      <a:avLst/>
                    </a:prstGeom>
                    <a:noFill/>
                    <a:ln w="9525">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B9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2025-07-25T07:54:48Z</dcterms:created>
  <dc:creator>Lenovo</dc:creator>
  <cp:lastModifiedBy>哈哈</cp:lastModifiedBy>
  <dcterms:modified xsi:type="dcterms:W3CDTF">2025-07-25T07:59:07Z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9C82C517A18D43909FF8CD4A7C62232C_12</vt:lpwstr>
  </property>
</Properties>
</file>