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68D62CD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10" w:afterAutospacing="0" w:line="21" w:lineRule="atLeast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33"/>
          <w:szCs w:val="33"/>
          <w:bdr w:val="none" w:color="auto" w:sz="0" w:space="0"/>
          <w:shd w:val="clear" w:fill="FFFFFF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33"/>
          <w:szCs w:val="33"/>
          <w:bdr w:val="none" w:color="auto" w:sz="0" w:space="0"/>
          <w:shd w:val="clear" w:fill="FFFFFF"/>
        </w:rPr>
        <w:t>【“志”美社区】乒乓联谊庆八一，老兵风采展新颜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0"/>
          <w:sz w:val="33"/>
          <w:szCs w:val="33"/>
          <w:bdr w:val="none" w:color="auto" w:sz="0" w:space="0"/>
          <w:shd w:val="clear" w:fill="FFFFFF"/>
        </w:rPr>
        <w:t>——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33"/>
          <w:szCs w:val="33"/>
          <w:bdr w:val="none" w:color="auto" w:sz="0" w:space="0"/>
          <w:shd w:val="clear" w:fill="FFFFFF"/>
        </w:rPr>
        <w:t>社区开展退伍军人乒乓球友谊赛</w:t>
      </w:r>
    </w:p>
    <w:p w14:paraId="17E5E976"/>
    <w:p w14:paraId="44E7674E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600" w:firstLineChars="200"/>
        <w:jc w:val="left"/>
        <w:textAlignment w:val="auto"/>
        <w:rPr>
          <w:rFonts w:hint="eastAsia" w:ascii="仿宋" w:hAnsi="仿宋" w:eastAsia="仿宋" w:cs="仿宋"/>
          <w:kern w:val="0"/>
          <w:sz w:val="30"/>
          <w:szCs w:val="30"/>
          <w:lang w:val="en-US" w:eastAsia="zh-CN" w:bidi="ar"/>
        </w:rPr>
      </w:pPr>
      <w:r>
        <w:rPr>
          <w:rFonts w:hint="eastAsia" w:ascii="仿宋" w:hAnsi="仿宋" w:eastAsia="仿宋" w:cs="仿宋"/>
          <w:kern w:val="0"/>
          <w:sz w:val="30"/>
          <w:szCs w:val="30"/>
          <w:lang w:val="en-US" w:eastAsia="zh-CN" w:bidi="ar"/>
        </w:rPr>
        <w:t>为迎接“八一”建军节，丰富退伍军人的精神文化生活，增进老兵间的情，于2025年7月31日下午，五福堂社区精心组织了退伍军人乒乓球友谊赛，以运动为桥，重温军旅情，共叙初心志。</w:t>
      </w:r>
    </w:p>
    <w:p w14:paraId="4A4825F9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600" w:firstLineChars="200"/>
        <w:jc w:val="left"/>
        <w:textAlignment w:val="auto"/>
        <w:rPr>
          <w:rFonts w:hint="eastAsia" w:ascii="仿宋" w:hAnsi="仿宋" w:eastAsia="仿宋" w:cs="仿宋"/>
          <w:kern w:val="0"/>
          <w:sz w:val="30"/>
          <w:szCs w:val="30"/>
          <w:lang w:val="en-US" w:eastAsia="zh-CN" w:bidi="ar"/>
        </w:rPr>
      </w:pPr>
    </w:p>
    <w:p w14:paraId="7170FD3C"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255895" cy="3942080"/>
            <wp:effectExtent l="0" t="0" r="1905" b="1270"/>
            <wp:docPr id="2" name="图片 2" descr="IMG_2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6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39420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3892DFD"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 w14:paraId="37AB74DF">
      <w:pPr>
        <w:keepNext w:val="0"/>
        <w:keepLines w:val="0"/>
        <w:widowControl/>
        <w:suppressLineNumbers w:val="0"/>
        <w:jc w:val="left"/>
      </w:pPr>
    </w:p>
    <w:p w14:paraId="408E6513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600" w:firstLineChars="200"/>
        <w:jc w:val="left"/>
        <w:textAlignment w:val="auto"/>
        <w:rPr>
          <w:rFonts w:hint="eastAsia" w:ascii="仿宋" w:hAnsi="仿宋" w:eastAsia="仿宋" w:cs="仿宋"/>
          <w:kern w:val="0"/>
          <w:sz w:val="30"/>
          <w:szCs w:val="30"/>
          <w:lang w:val="en-US" w:eastAsia="zh-CN" w:bidi="ar"/>
        </w:rPr>
      </w:pPr>
      <w:r>
        <w:rPr>
          <w:rFonts w:hint="eastAsia" w:ascii="仿宋" w:hAnsi="仿宋" w:eastAsia="仿宋" w:cs="仿宋"/>
          <w:kern w:val="0"/>
          <w:sz w:val="30"/>
          <w:szCs w:val="30"/>
          <w:lang w:val="en-US" w:eastAsia="zh-CN" w:bidi="ar"/>
        </w:rPr>
        <w:t>比赛当天，乒乓球活动场地气氛热烈，各位退伍军人及家属精神抖擞，来到现场做着赛前准备。随着一声令下，比赛正式开始。球桌上，黄色的乒乓球来回飞舞，选手们身姿矫健，时而精准扣杀，时而巧妙旋球，时而快速移位救球，每一个动作都展现出军人特有的敏捷与力量。经过几轮激烈角逐，比赛顺利落下帷幕。社区为获奖的退伍军人举行了简单而隆重的颁奖仪式，分别为第一名2位，第二名4位和第三名6名，颁发了精心准备的礼品。拿到奖品的退伍军人们脸上洋溢着开心的笑容，纷纷表示这份荣誉不仅是对自己球技的肯定，更是社区对退伍军人关怀的体现。</w:t>
      </w:r>
    </w:p>
    <w:p w14:paraId="2E8034B2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600" w:firstLineChars="200"/>
        <w:jc w:val="left"/>
        <w:textAlignment w:val="auto"/>
        <w:rPr>
          <w:rFonts w:hint="eastAsia" w:ascii="仿宋" w:hAnsi="仿宋" w:eastAsia="仿宋" w:cs="仿宋"/>
          <w:kern w:val="0"/>
          <w:sz w:val="30"/>
          <w:szCs w:val="30"/>
          <w:lang w:val="en-US" w:eastAsia="zh-CN" w:bidi="ar"/>
        </w:rPr>
      </w:pPr>
    </w:p>
    <w:p w14:paraId="5C2F418C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600" w:firstLineChars="200"/>
        <w:jc w:val="left"/>
        <w:textAlignment w:val="auto"/>
        <w:rPr>
          <w:rFonts w:hint="eastAsia" w:ascii="仿宋" w:hAnsi="仿宋" w:eastAsia="仿宋" w:cs="仿宋"/>
          <w:kern w:val="0"/>
          <w:sz w:val="30"/>
          <w:szCs w:val="30"/>
          <w:lang w:val="en-US" w:eastAsia="zh-CN" w:bidi="ar"/>
        </w:rPr>
      </w:pPr>
    </w:p>
    <w:p w14:paraId="479A6AE7"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255895" cy="3942080"/>
            <wp:effectExtent l="0" t="0" r="1905" b="1270"/>
            <wp:docPr id="3" name="图片 3" descr="IMG_2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6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39420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73A6326"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255895" cy="3942080"/>
            <wp:effectExtent l="0" t="0" r="1905" b="1270"/>
            <wp:docPr id="4" name="图片 4" descr="IMG_2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56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39420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3A4056C"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 w14:paraId="306C64B4"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255895" cy="3942080"/>
            <wp:effectExtent l="0" t="0" r="1905" b="1270"/>
            <wp:docPr id="5" name="图片 5" descr="IMG_2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56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39420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8F02B67"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255895" cy="3942080"/>
            <wp:effectExtent l="0" t="0" r="1905" b="1270"/>
            <wp:docPr id="6" name="图片 6" descr="IMG_2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56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39420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80E1E6E"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 w14:paraId="6397FE2B"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 w14:paraId="6B46EBB3"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255895" cy="3942080"/>
            <wp:effectExtent l="0" t="0" r="1905" b="1270"/>
            <wp:docPr id="7" name="图片 7" descr="IMG_2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56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39420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39801F9"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255895" cy="3942080"/>
            <wp:effectExtent l="0" t="0" r="1905" b="1270"/>
            <wp:docPr id="8" name="图片 8" descr="IMG_2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56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39420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BA977BC"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 w14:paraId="5DB4435D"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  <w:bookmarkStart w:id="0" w:name="_GoBack"/>
      <w:bookmarkEnd w:id="0"/>
    </w:p>
    <w:p w14:paraId="18F92830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600" w:firstLineChars="200"/>
        <w:jc w:val="left"/>
        <w:textAlignment w:val="auto"/>
        <w:rPr>
          <w:rFonts w:hint="eastAsia" w:ascii="仿宋" w:hAnsi="仿宋" w:eastAsia="仿宋" w:cs="仿宋"/>
          <w:kern w:val="0"/>
          <w:sz w:val="30"/>
          <w:szCs w:val="30"/>
          <w:lang w:val="en-US" w:eastAsia="zh-CN" w:bidi="ar"/>
        </w:rPr>
      </w:pPr>
      <w:r>
        <w:rPr>
          <w:rFonts w:hint="eastAsia" w:ascii="仿宋" w:hAnsi="仿宋" w:eastAsia="仿宋" w:cs="仿宋"/>
          <w:kern w:val="0"/>
          <w:sz w:val="30"/>
          <w:szCs w:val="30"/>
          <w:lang w:val="en-US" w:eastAsia="zh-CN" w:bidi="ar"/>
        </w:rPr>
        <w:t>此次乒乓球赛不仅让老兵们在运动中收获了快乐，更搭建了交流平台，让他们感受到了“退伍不褪色，退役不褪志”的集体温暖。接下来，五福堂社区将继续开展多样化的活动，用心用情做好退伍军人服务工作，让拥军优属的传统在新时代焕发新光彩。</w:t>
      </w:r>
    </w:p>
    <w:p w14:paraId="23A02008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6BCF06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jc w:val="left"/>
    </w:pPr>
    <w:rPr>
      <w:rFonts w:asciiTheme="minorHAnsi" w:hAnsiTheme="minorHAnsi" w:eastAsiaTheme="minorEastAsia" w:cstheme="minorBidi"/>
      <w:kern w:val="0"/>
      <w:sz w:val="24"/>
      <w:szCs w:val="24"/>
      <w:lang w:val="en-US" w:eastAsia="zh-CN" w:bidi="ar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0</Lines>
  <Paragraphs>0</Paragraphs>
  <TotalTime>6</TotalTime>
  <ScaleCrop>false</ScaleCrop>
  <LinksUpToDate>false</LinksUpToDate>
  <CharactersWithSpaces>0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2025-08-01T07:08:02Z</dcterms:created>
  <dc:creator>Administrator</dc:creator>
  <cp:lastModifiedBy>云水月晞</cp:lastModifiedBy>
  <dcterms:modified xsi:type="dcterms:W3CDTF">2025-08-01T07:14:21Z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KSOTemplateDocerSaveRecord">
    <vt:lpwstr>eyJoZGlkIjoiMGE5MzU2MTZiY2Q0ZDRmZjBkZjgyYjBhYzZjMzdkODQiLCJ1c2VySWQiOiIxMTQyOTU3MzQ3In0=</vt:lpwstr>
  </property>
  <property fmtid="{D5CDD505-2E9C-101B-9397-08002B2CF9AE}" pid="4" name="ICV">
    <vt:lpwstr>53D00D8A8A674CE9BBE38F8E06FDDC8B_12</vt:lpwstr>
  </property>
</Properties>
</file>