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1D979"/>
    <w:p w14:paraId="60336B2F"/>
    <w:p w14:paraId="486C467D"/>
    <w:p w14:paraId="49EA05E8">
      <w:pPr>
        <w:pStyle w:val="5"/>
        <w:spacing w:line="256" w:lineRule="auto"/>
      </w:pPr>
    </w:p>
    <w:p w14:paraId="3C96B957">
      <w:pPr>
        <w:pStyle w:val="5"/>
        <w:spacing w:line="256" w:lineRule="auto"/>
      </w:pPr>
    </w:p>
    <w:p w14:paraId="741DE2B4">
      <w:pPr>
        <w:pStyle w:val="5"/>
        <w:spacing w:line="256" w:lineRule="auto"/>
      </w:pPr>
    </w:p>
    <w:p w14:paraId="01512D2F">
      <w:pPr>
        <w:pStyle w:val="5"/>
        <w:spacing w:line="256" w:lineRule="auto"/>
      </w:pPr>
    </w:p>
    <w:p w14:paraId="7862DDA6">
      <w:pPr>
        <w:pStyle w:val="5"/>
        <w:spacing w:line="257" w:lineRule="auto"/>
        <w:rPr>
          <w:rFonts w:hint="eastAsia" w:ascii="宋体" w:hAnsi="宋体" w:eastAsia="宋体" w:cs="宋体"/>
        </w:rPr>
      </w:pPr>
    </w:p>
    <w:p w14:paraId="19DDC8CF">
      <w:pPr>
        <w:pStyle w:val="5"/>
        <w:spacing w:line="257" w:lineRule="auto"/>
        <w:rPr>
          <w:rFonts w:hint="eastAsia" w:ascii="宋体" w:hAnsi="宋体" w:eastAsia="宋体" w:cs="宋体"/>
        </w:rPr>
      </w:pPr>
    </w:p>
    <w:p w14:paraId="7A957635">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中共奈曼旗委员会宣传部</w:t>
      </w:r>
      <w:permEnd w:id="0"/>
    </w:p>
    <w:bookmarkEnd w:id="0"/>
    <w:p w14:paraId="7433CA5B">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部门</w:t>
      </w:r>
      <w:r>
        <w:rPr>
          <w:rFonts w:hint="eastAsia" w:ascii="宋体" w:hAnsi="宋体" w:eastAsia="宋体" w:cs="宋体"/>
          <w:b/>
          <w:bCs/>
          <w:sz w:val="48"/>
          <w:szCs w:val="48"/>
        </w:rPr>
        <w:t>预算公开</w:t>
      </w:r>
    </w:p>
    <w:p w14:paraId="0E289037">
      <w:pPr>
        <w:pStyle w:val="5"/>
        <w:spacing w:line="244" w:lineRule="auto"/>
      </w:pPr>
    </w:p>
    <w:p w14:paraId="69FA9D6E">
      <w:pPr>
        <w:pStyle w:val="5"/>
        <w:spacing w:line="244" w:lineRule="auto"/>
      </w:pPr>
    </w:p>
    <w:p w14:paraId="46ED40B1">
      <w:pPr>
        <w:pStyle w:val="5"/>
        <w:spacing w:line="244" w:lineRule="auto"/>
      </w:pPr>
    </w:p>
    <w:p w14:paraId="4EF0E1C9">
      <w:pPr>
        <w:pStyle w:val="5"/>
        <w:spacing w:line="244" w:lineRule="auto"/>
      </w:pPr>
    </w:p>
    <w:p w14:paraId="05C29734">
      <w:pPr>
        <w:pStyle w:val="5"/>
        <w:spacing w:line="244" w:lineRule="auto"/>
      </w:pPr>
    </w:p>
    <w:p w14:paraId="35DC15A4">
      <w:pPr>
        <w:pStyle w:val="5"/>
        <w:spacing w:line="244" w:lineRule="auto"/>
      </w:pPr>
    </w:p>
    <w:p w14:paraId="0AA10BFC">
      <w:pPr>
        <w:pStyle w:val="5"/>
        <w:spacing w:line="244" w:lineRule="auto"/>
      </w:pPr>
    </w:p>
    <w:p w14:paraId="53906E63">
      <w:pPr>
        <w:pStyle w:val="5"/>
        <w:spacing w:line="245" w:lineRule="auto"/>
      </w:pPr>
    </w:p>
    <w:p w14:paraId="3866C3B9">
      <w:pPr>
        <w:pStyle w:val="5"/>
        <w:spacing w:line="245" w:lineRule="auto"/>
      </w:pPr>
    </w:p>
    <w:p w14:paraId="79E14AD0">
      <w:pPr>
        <w:pStyle w:val="5"/>
        <w:spacing w:line="245" w:lineRule="auto"/>
      </w:pPr>
    </w:p>
    <w:p w14:paraId="1E5CA571">
      <w:pPr>
        <w:pStyle w:val="5"/>
        <w:spacing w:line="245" w:lineRule="auto"/>
      </w:pPr>
    </w:p>
    <w:p w14:paraId="58C5543C">
      <w:pPr>
        <w:pStyle w:val="5"/>
        <w:spacing w:line="245" w:lineRule="auto"/>
      </w:pPr>
    </w:p>
    <w:p w14:paraId="1410B661">
      <w:pPr>
        <w:pStyle w:val="5"/>
        <w:spacing w:line="245" w:lineRule="auto"/>
      </w:pPr>
    </w:p>
    <w:p w14:paraId="1D25DBC3">
      <w:pPr>
        <w:pStyle w:val="5"/>
        <w:spacing w:line="245" w:lineRule="auto"/>
      </w:pPr>
    </w:p>
    <w:p w14:paraId="4448913B">
      <w:pPr>
        <w:pStyle w:val="5"/>
        <w:spacing w:line="245" w:lineRule="auto"/>
      </w:pPr>
    </w:p>
    <w:p w14:paraId="434E96E1">
      <w:pPr>
        <w:pStyle w:val="5"/>
        <w:spacing w:line="245" w:lineRule="auto"/>
      </w:pPr>
    </w:p>
    <w:p w14:paraId="1A0F5F80">
      <w:pPr>
        <w:pStyle w:val="5"/>
        <w:spacing w:line="245" w:lineRule="auto"/>
      </w:pPr>
    </w:p>
    <w:p w14:paraId="3C1BB072">
      <w:pPr>
        <w:pStyle w:val="5"/>
        <w:spacing w:line="245" w:lineRule="auto"/>
      </w:pPr>
    </w:p>
    <w:p w14:paraId="4CB83B8B">
      <w:pPr>
        <w:pStyle w:val="5"/>
        <w:spacing w:line="245" w:lineRule="auto"/>
      </w:pPr>
    </w:p>
    <w:p w14:paraId="69D814FE">
      <w:pPr>
        <w:pStyle w:val="5"/>
        <w:spacing w:line="245" w:lineRule="auto"/>
      </w:pPr>
    </w:p>
    <w:p w14:paraId="3278A541">
      <w:pPr>
        <w:pStyle w:val="5"/>
        <w:spacing w:line="245" w:lineRule="auto"/>
      </w:pPr>
    </w:p>
    <w:p w14:paraId="62AA26FE">
      <w:pPr>
        <w:pStyle w:val="5"/>
        <w:spacing w:line="245" w:lineRule="auto"/>
      </w:pPr>
    </w:p>
    <w:p w14:paraId="0EFE8EF4">
      <w:pPr>
        <w:pStyle w:val="5"/>
        <w:spacing w:line="245" w:lineRule="auto"/>
      </w:pPr>
    </w:p>
    <w:p w14:paraId="12708CA3">
      <w:pPr>
        <w:pStyle w:val="5"/>
        <w:spacing w:line="245" w:lineRule="auto"/>
      </w:pPr>
    </w:p>
    <w:p w14:paraId="5547E597">
      <w:pPr>
        <w:pStyle w:val="5"/>
        <w:spacing w:line="245" w:lineRule="auto"/>
      </w:pPr>
    </w:p>
    <w:p w14:paraId="58B01A64">
      <w:pPr>
        <w:pStyle w:val="5"/>
        <w:spacing w:line="245" w:lineRule="auto"/>
      </w:pPr>
    </w:p>
    <w:p w14:paraId="1ACD53A1">
      <w:pPr>
        <w:pStyle w:val="5"/>
        <w:spacing w:line="245" w:lineRule="auto"/>
      </w:pPr>
    </w:p>
    <w:p w14:paraId="00A27E39">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20</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0C0CA6B0">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bookmarkStart w:id="1" w:name="PO_part1A3"/>
      <w:permStart w:id="3" w:edGrp="everyone"/>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30A5A0CD">
      <w:pPr>
        <w:spacing w:line="221" w:lineRule="auto"/>
        <w:rPr>
          <w:rFonts w:hint="eastAsia" w:ascii="仿宋" w:hAnsi="仿宋" w:eastAsia="仿宋" w:cs="仿宋"/>
          <w:sz w:val="31"/>
          <w:szCs w:val="31"/>
        </w:rPr>
      </w:pPr>
    </w:p>
    <w:p w14:paraId="6EAEBD47">
      <w:pPr>
        <w:pStyle w:val="9"/>
        <w:ind w:left="0" w:leftChars="0" w:firstLine="0"/>
        <w:rPr>
          <w:rFonts w:ascii="仿宋" w:hAnsi="仿宋" w:eastAsia="仿宋" w:cs="仿宋"/>
          <w:sz w:val="31"/>
          <w:szCs w:val="31"/>
        </w:rPr>
      </w:pPr>
    </w:p>
    <w:p w14:paraId="384B889F">
      <w:pPr>
        <w:pStyle w:val="9"/>
        <w:ind w:left="0" w:leftChars="0" w:firstLine="0"/>
        <w:rPr>
          <w:rFonts w:ascii="仿宋" w:hAnsi="仿宋" w:eastAsia="仿宋" w:cs="仿宋"/>
          <w:sz w:val="31"/>
          <w:szCs w:val="31"/>
        </w:rPr>
      </w:pPr>
    </w:p>
    <w:p w14:paraId="3DC00609">
      <w:pPr>
        <w:pStyle w:val="9"/>
        <w:ind w:left="0" w:leftChars="0" w:firstLine="0"/>
        <w:rPr>
          <w:rFonts w:ascii="仿宋" w:hAnsi="仿宋" w:eastAsia="仿宋" w:cs="仿宋"/>
          <w:sz w:val="31"/>
          <w:szCs w:val="31"/>
        </w:rPr>
      </w:pPr>
    </w:p>
    <w:p w14:paraId="290C8ABA">
      <w:pPr>
        <w:pStyle w:val="9"/>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144CFBBD">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3B8E909B">
      <w:pPr>
        <w:pStyle w:val="5"/>
        <w:spacing w:line="317" w:lineRule="auto"/>
        <w:rPr>
          <w:lang w:eastAsia="zh-CN"/>
        </w:rPr>
      </w:pPr>
    </w:p>
    <w:p w14:paraId="7EB350D1">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部门</w:t>
      </w:r>
      <w:r>
        <w:rPr>
          <w:rFonts w:ascii="黑体" w:hAnsi="黑体" w:eastAsia="黑体" w:cs="黑体"/>
          <w:spacing w:val="8"/>
          <w:position w:val="21"/>
          <w:sz w:val="32"/>
          <w:szCs w:val="32"/>
        </w:rPr>
        <w:t>概况</w:t>
      </w:r>
    </w:p>
    <w:p w14:paraId="6FBF832A">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7DDFCB3F">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部门</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4008EE38">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hint="eastAsia" w:ascii="仿宋" w:hAnsi="仿宋" w:eastAsia="仿宋" w:cs="仿宋"/>
          <w:sz w:val="32"/>
          <w:szCs w:val="32"/>
        </w:rPr>
        <w:t>2025年度</w:t>
      </w:r>
      <w:r>
        <w:rPr>
          <w:rFonts w:hint="eastAsia" w:ascii="仿宋" w:hAnsi="仿宋" w:eastAsia="仿宋" w:cs="仿宋"/>
          <w:spacing w:val="7"/>
          <w:sz w:val="32"/>
          <w:szCs w:val="32"/>
        </w:rPr>
        <w:t>部门</w:t>
      </w:r>
      <w:r>
        <w:rPr>
          <w:rFonts w:ascii="仿宋" w:hAnsi="仿宋" w:eastAsia="仿宋" w:cs="仿宋"/>
          <w:spacing w:val="7"/>
          <w:sz w:val="32"/>
          <w:szCs w:val="32"/>
        </w:rPr>
        <w:t>主要工作任务及目标</w:t>
      </w:r>
    </w:p>
    <w:p w14:paraId="2F4F27AE">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w:t>
      </w:r>
      <w:r>
        <w:rPr>
          <w:rFonts w:hint="eastAsia" w:ascii="黑体" w:hAnsi="黑体" w:eastAsia="黑体" w:cs="黑体"/>
          <w:spacing w:val="8"/>
          <w:sz w:val="32"/>
          <w:szCs w:val="32"/>
        </w:rPr>
        <w:t>部门</w:t>
      </w:r>
      <w:r>
        <w:rPr>
          <w:rFonts w:ascii="黑体" w:hAnsi="黑体" w:eastAsia="黑体" w:cs="黑体"/>
          <w:spacing w:val="8"/>
          <w:sz w:val="32"/>
          <w:szCs w:val="32"/>
        </w:rPr>
        <w:t>预算情况说明</w:t>
      </w:r>
    </w:p>
    <w:p w14:paraId="3EEE1C39">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326DC590">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0B4B6D1B">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246C0E3B">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74FCBB32">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3B92E480">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46E953CC">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20AF1F51">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119FE6E8">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4D8A9CAA">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10A4FAA6">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06BB36A9">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09E47F48">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54C3513E">
      <w:pPr>
        <w:spacing w:before="1" w:line="222" w:lineRule="auto"/>
        <w:ind w:left="13" w:firstLine="668" w:firstLineChars="200"/>
      </w:pPr>
      <w:r>
        <w:rPr>
          <w:rFonts w:ascii="仿宋" w:hAnsi="仿宋" w:eastAsia="仿宋" w:cs="仿宋"/>
          <w:spacing w:val="7"/>
          <w:sz w:val="32"/>
          <w:szCs w:val="32"/>
        </w:rPr>
        <w:t>十四、项目绩效目标情况说明</w:t>
      </w:r>
    </w:p>
    <w:p w14:paraId="798EAB21">
      <w:pPr>
        <w:spacing w:line="160" w:lineRule="exact"/>
        <w:sectPr>
          <w:footerReference r:id="rId4" w:type="default"/>
          <w:pgSz w:w="11910" w:h="16840"/>
          <w:pgMar w:top="1431" w:right="1786" w:bottom="1106" w:left="1651" w:header="0" w:footer="853" w:gutter="0"/>
          <w:cols w:equalWidth="0" w:num="1">
            <w:col w:w="8472"/>
          </w:cols>
        </w:sectPr>
      </w:pPr>
    </w:p>
    <w:p w14:paraId="01254870">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07268D77">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39694B26">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2025年度部门预算表</w:t>
      </w:r>
    </w:p>
    <w:p w14:paraId="7BB94E96">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一、收支总表</w:t>
      </w:r>
    </w:p>
    <w:p w14:paraId="2D5C61A8">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二、收入总表</w:t>
      </w:r>
    </w:p>
    <w:p w14:paraId="0E7391FC">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三、支出总表</w:t>
      </w:r>
    </w:p>
    <w:p w14:paraId="3C80BEDC">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四、财政拨款收支总表</w:t>
      </w:r>
    </w:p>
    <w:p w14:paraId="70D8B210">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五、一般公共预算支出表</w:t>
      </w:r>
    </w:p>
    <w:p w14:paraId="69A5B1F2">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六、一般公共预算基本支出表</w:t>
      </w:r>
    </w:p>
    <w:p w14:paraId="2AD32ED2">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七、一般公共预算“三公”经费支出表</w:t>
      </w:r>
    </w:p>
    <w:p w14:paraId="7C190702">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八、政府性基金预算支出表</w:t>
      </w:r>
    </w:p>
    <w:p w14:paraId="30DC0F4F">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九、国有资本经营预算支出表</w:t>
      </w:r>
    </w:p>
    <w:p w14:paraId="35ACB286">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十、项目支出表</w:t>
      </w:r>
    </w:p>
    <w:p w14:paraId="438F3E95">
      <w:pPr>
        <w:pStyle w:val="5"/>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十一、项目绩效目标表</w:t>
      </w:r>
    </w:p>
    <w:p w14:paraId="767BFCCC">
      <w:pPr>
        <w:pStyle w:val="5"/>
        <w:spacing w:line="600" w:lineRule="exact"/>
        <w:ind w:firstLine="608" w:firstLineChars="200"/>
        <w:rPr>
          <w:rFonts w:ascii="Times New Roman" w:hAnsi="Times New Roman" w:eastAsia="仿宋_GB2312" w:cs="仿宋"/>
          <w:w w:val="95"/>
          <w:sz w:val="32"/>
          <w:szCs w:val="32"/>
          <w:lang w:eastAsia="zh-CN"/>
        </w:rPr>
      </w:pPr>
      <w:r>
        <w:rPr>
          <w:rFonts w:hint="eastAsia" w:ascii="仿宋" w:hAnsi="仿宋" w:eastAsia="仿宋" w:cs="仿宋"/>
          <w:w w:val="95"/>
          <w:sz w:val="32"/>
          <w:szCs w:val="32"/>
          <w:lang w:eastAsia="zh-CN"/>
        </w:rPr>
        <w:t>十二、政府采购预算表</w:t>
      </w:r>
    </w:p>
    <w:p w14:paraId="0B835A94">
      <w:pPr>
        <w:spacing w:before="231" w:line="222" w:lineRule="auto"/>
        <w:rPr>
          <w:rFonts w:hint="eastAsia" w:ascii="仿宋" w:hAnsi="仿宋" w:eastAsia="仿宋" w:cs="仿宋"/>
          <w:spacing w:val="5"/>
          <w:sz w:val="31"/>
          <w:szCs w:val="31"/>
        </w:rPr>
      </w:pPr>
    </w:p>
    <w:p w14:paraId="77AA4766">
      <w:pPr>
        <w:spacing w:before="231" w:line="222" w:lineRule="auto"/>
        <w:rPr>
          <w:rFonts w:hint="eastAsia" w:ascii="仿宋" w:hAnsi="仿宋" w:eastAsia="仿宋" w:cs="仿宋"/>
          <w:sz w:val="31"/>
          <w:szCs w:val="31"/>
        </w:rPr>
      </w:pPr>
    </w:p>
    <w:p w14:paraId="31CE51E9">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584B6E1B">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部门概况</w:t>
      </w:r>
      <w:bookmarkEnd w:id="3"/>
    </w:p>
    <w:p w14:paraId="2088FA0A">
      <w:pPr>
        <w:pStyle w:val="9"/>
        <w:ind w:left="0" w:leftChars="0" w:firstLine="0"/>
        <w:rPr>
          <w:sz w:val="36"/>
          <w:szCs w:val="36"/>
        </w:rPr>
      </w:pPr>
      <w:bookmarkStart w:id="183" w:name="_GoBack"/>
      <w:bookmarkEnd w:id="183"/>
    </w:p>
    <w:p w14:paraId="050F966B">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6F3C5275">
      <w:pPr>
        <w:spacing w:line="600" w:lineRule="exact"/>
        <w:ind w:firstLine="640" w:firstLineChars="200"/>
        <w:rPr>
          <w:rFonts w:hint="eastAsia" w:ascii="楷体" w:hAnsi="楷体" w:eastAsia="楷体" w:cs="楷体"/>
          <w:sz w:val="32"/>
          <w:szCs w:val="32"/>
          <w:lang w:val="en-US" w:eastAsia="zh-CN"/>
        </w:rPr>
      </w:pPr>
      <w:bookmarkStart w:id="4" w:name="PO_part1Responsibilities"/>
      <w:permStart w:id="5" w:edGrp="everyone"/>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部门职能</w:t>
      </w:r>
    </w:p>
    <w:p w14:paraId="4C2C421B">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部门职责</w:t>
      </w:r>
    </w:p>
    <w:permEnd w:id="5"/>
    <w:p w14:paraId="5769D7D5">
      <w:pPr>
        <w:spacing w:line="600" w:lineRule="exact"/>
        <w:ind w:firstLine="220" w:firstLineChars="200"/>
        <w:rPr>
          <w:rFonts w:hint="eastAsia" w:ascii="仿宋" w:hAnsi="仿宋" w:eastAsia="仿宋" w:cs="仿宋"/>
          <w:sz w:val="31"/>
          <w:szCs w:val="31"/>
        </w:rPr>
      </w:pPr>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14:paraId="0ED757F8">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部门机构设置及预算单位构成情况</w:t>
      </w:r>
    </w:p>
    <w:p w14:paraId="028AD7EF">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w:t>
      </w:r>
      <w:r>
        <w:rPr>
          <w:rFonts w:hint="eastAsia" w:eastAsia="仿宋_GB2312" w:cstheme="minorBidi"/>
          <w:sz w:val="32"/>
          <w:szCs w:val="32"/>
          <w:highlight w:val="none"/>
        </w:rPr>
        <w:t>．</w:t>
      </w:r>
      <w:r>
        <w:rPr>
          <w:rFonts w:hint="eastAsia" w:ascii="Times New Roman" w:hAnsi="Times New Roman" w:eastAsia="仿宋_GB2312"/>
          <w:sz w:val="32"/>
          <w:szCs w:val="32"/>
        </w:rPr>
        <w:t>根据部门职责分工，本部门</w:t>
      </w:r>
      <w:permStart w:id="6" w:edGrp="everyone"/>
      <w:bookmarkStart w:id="5" w:name="PO_part1Responsibilities1"/>
      <w:r>
        <w:rPr>
          <w:rFonts w:hint="eastAsia" w:ascii="Times New Roman" w:hAnsi="Times New Roman" w:eastAsia="仿宋_GB2312"/>
          <w:sz w:val="32"/>
          <w:szCs w:val="32"/>
        </w:rPr>
        <w:t>内设机构包括内设机构包括12个内设机构。本部门下属部门包括：中共奈曼旗委员会宣传部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、奈曼旗网络安全应急指挥中心、奈曼旗新时代文明实践服务中心。 </w:t>
      </w:r>
      <w:permEnd w:id="6"/>
      <w:r>
        <w:rPr>
          <w:rFonts w:hint="eastAsia" w:ascii="Times New Roman" w:hAnsi="Times New Roman" w:eastAsia="仿宋_GB2312"/>
          <w:sz w:val="11"/>
          <w:szCs w:val="11"/>
        </w:rPr>
        <w:t xml:space="preserve"> </w:t>
      </w:r>
      <w:bookmarkEnd w:id="5"/>
    </w:p>
    <w:p w14:paraId="6C6C074A">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eastAsia="仿宋_GB2312" w:cstheme="minorBidi"/>
          <w:sz w:val="32"/>
          <w:szCs w:val="32"/>
          <w:highlight w:val="none"/>
        </w:rPr>
        <w:t>．</w:t>
      </w:r>
      <w:r>
        <w:rPr>
          <w:rFonts w:hint="eastAsia" w:ascii="Times New Roman" w:hAnsi="Times New Roman" w:eastAsia="仿宋_GB2312"/>
          <w:sz w:val="32"/>
          <w:szCs w:val="32"/>
        </w:rPr>
        <w:t>从预算单位构成看，纳入</w:t>
      </w:r>
      <w:permStart w:id="7" w:edGrp="everyone"/>
      <w:bookmarkStart w:id="6" w:name="PO_part1Responsibilities2"/>
      <w:r>
        <w:rPr>
          <w:rFonts w:hint="eastAsia" w:ascii="Times New Roman" w:hAnsi="Times New Roman" w:eastAsia="仿宋_GB2312"/>
          <w:sz w:val="32"/>
          <w:szCs w:val="32"/>
        </w:rPr>
        <w:t>中共奈曼旗委员会宣传部</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2025年部门汇总预算编制范围的预算单位共计</w:t>
      </w:r>
      <w:permStart w:id="8" w:edGrp="everyone"/>
      <w:bookmarkStart w:id="7" w:name="PO_part1Responsibilities3"/>
      <w:r>
        <w:rPr>
          <w:rFonts w:hint="eastAsia" w:ascii="Times New Roman" w:hAnsi="Times New Roman" w:eastAsia="仿宋_GB2312"/>
          <w:sz w:val="32"/>
          <w:szCs w:val="32"/>
          <w:lang w:val="en-US" w:eastAsia="zh-CN"/>
        </w:rPr>
        <w:t>3</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部门本级，奈曼旗网络安全应急指挥中心，奈曼旗新时代文明实践服务中心。</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8"/>
    <w:p w14:paraId="7B0E3263">
      <w:pPr>
        <w:pStyle w:val="9"/>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4C718E6B">
      <w:pPr>
        <w:spacing w:line="22" w:lineRule="exact"/>
      </w:pPr>
    </w:p>
    <w:tbl>
      <w:tblPr>
        <w:tblStyle w:val="1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052F9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4EB38F92">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39C53A10">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7C225DA5">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76F13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32B98EDB">
            <w:pPr>
              <w:spacing w:before="100" w:line="193" w:lineRule="auto"/>
              <w:ind w:firstLine="320" w:firstLineChars="100"/>
              <w:rPr>
                <w:rFonts w:ascii="Times New Roman" w:hAnsi="Times New Roman" w:eastAsia="Times New Roman" w:cs="Times New Roman"/>
                <w:sz w:val="32"/>
                <w:szCs w:val="32"/>
              </w:rPr>
            </w:pPr>
            <w:bookmarkStart w:id="9" w:name="PO_part1A2B2Table1"/>
            <w:permStart w:id="10" w:edGrp="everyone"/>
            <w:r>
              <w:rPr>
                <w:rFonts w:ascii="Times New Roman" w:hAnsi="Times New Roman" w:eastAsia="Times New Roman" w:cs="Times New Roman"/>
                <w:sz w:val="32"/>
                <w:szCs w:val="32"/>
              </w:rPr>
              <w:t>1</w:t>
            </w:r>
          </w:p>
        </w:tc>
        <w:tc>
          <w:tcPr>
            <w:tcW w:w="3258" w:type="dxa"/>
            <w:vAlign w:val="center"/>
          </w:tcPr>
          <w:p w14:paraId="37141612">
            <w:pPr>
              <w:spacing w:before="93" w:line="181" w:lineRule="auto"/>
              <w:ind w:left="114"/>
              <w:rPr>
                <w:rFonts w:hint="eastAsia" w:ascii="仿宋" w:hAnsi="仿宋" w:eastAsia="仿宋" w:cs="仿宋"/>
                <w:sz w:val="32"/>
                <w:szCs w:val="32"/>
              </w:rPr>
            </w:pPr>
            <w:r>
              <w:rPr>
                <w:rFonts w:hint="eastAsia" w:ascii="Times New Roman" w:hAnsi="Times New Roman" w:eastAsia="仿宋_GB2312"/>
                <w:sz w:val="32"/>
                <w:szCs w:val="32"/>
              </w:rPr>
              <w:t>中共奈曼旗委员会宣传部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本级</w:t>
            </w:r>
            <w:r>
              <w:rPr>
                <w:rFonts w:hint="eastAsia" w:ascii="Times New Roman" w:hAnsi="Times New Roman" w:eastAsia="仿宋_GB2312"/>
                <w:sz w:val="32"/>
                <w:szCs w:val="32"/>
                <w:lang w:eastAsia="zh-CN"/>
              </w:rPr>
              <w:t>）</w:t>
            </w:r>
          </w:p>
        </w:tc>
        <w:tc>
          <w:tcPr>
            <w:tcW w:w="4602" w:type="dxa"/>
            <w:vAlign w:val="center"/>
          </w:tcPr>
          <w:p w14:paraId="45D33ADA">
            <w:pPr>
              <w:spacing w:before="48" w:line="214" w:lineRule="auto"/>
              <w:ind w:left="122"/>
              <w:rPr>
                <w:rFonts w:hint="eastAsia" w:ascii="仿宋" w:hAnsi="仿宋" w:eastAsia="仿宋" w:cs="仿宋"/>
                <w:sz w:val="32"/>
                <w:szCs w:val="32"/>
              </w:rPr>
            </w:pPr>
            <w:r>
              <w:rPr>
                <w:rFonts w:ascii="仿宋" w:hAnsi="仿宋" w:eastAsia="仿宋" w:cs="仿宋"/>
                <w:spacing w:val="8"/>
                <w:sz w:val="32"/>
                <w:szCs w:val="32"/>
              </w:rPr>
              <w:t>财政拨款的行政单位</w:t>
            </w:r>
          </w:p>
        </w:tc>
      </w:tr>
      <w:tr w14:paraId="61693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3200B14A">
            <w:pPr>
              <w:spacing w:before="100" w:line="193" w:lineRule="auto"/>
              <w:ind w:left="259"/>
              <w:rPr>
                <w:rFonts w:ascii="Times New Roman" w:hAnsi="Times New Roman" w:eastAsia="Times New Roman" w:cs="Times New Roman"/>
                <w:sz w:val="32"/>
                <w:szCs w:val="32"/>
              </w:rPr>
            </w:pPr>
            <w:r>
              <w:rPr>
                <w:rFonts w:ascii="Times New Roman" w:hAnsi="Times New Roman" w:eastAsia="Times New Roman" w:cs="Times New Roman"/>
                <w:sz w:val="32"/>
                <w:szCs w:val="32"/>
              </w:rPr>
              <w:t>2</w:t>
            </w:r>
          </w:p>
        </w:tc>
        <w:tc>
          <w:tcPr>
            <w:tcW w:w="3258" w:type="dxa"/>
            <w:vAlign w:val="center"/>
          </w:tcPr>
          <w:p w14:paraId="0CF45DEB">
            <w:pPr>
              <w:spacing w:before="94" w:line="181" w:lineRule="auto"/>
              <w:ind w:left="114"/>
              <w:rPr>
                <w:rFonts w:hint="eastAsia" w:ascii="仿宋" w:hAnsi="仿宋" w:eastAsia="仿宋" w:cs="仿宋"/>
                <w:spacing w:val="-1"/>
                <w:sz w:val="32"/>
                <w:szCs w:val="32"/>
              </w:rPr>
            </w:pPr>
            <w:r>
              <w:rPr>
                <w:rFonts w:hint="eastAsia" w:ascii="Times New Roman" w:hAnsi="Times New Roman" w:eastAsia="仿宋_GB2312"/>
                <w:sz w:val="32"/>
                <w:szCs w:val="32"/>
              </w:rPr>
              <w:t>奈曼旗网络安全应急指挥中心</w:t>
            </w:r>
          </w:p>
        </w:tc>
        <w:tc>
          <w:tcPr>
            <w:tcW w:w="4602" w:type="dxa"/>
            <w:vAlign w:val="center"/>
          </w:tcPr>
          <w:p w14:paraId="3B71F775">
            <w:pPr>
              <w:spacing w:before="49" w:line="213" w:lineRule="auto"/>
              <w:ind w:left="124"/>
              <w:rPr>
                <w:rFonts w:hint="eastAsia" w:ascii="仿宋" w:hAnsi="仿宋" w:eastAsia="仿宋" w:cs="仿宋"/>
                <w:spacing w:val="8"/>
                <w:sz w:val="32"/>
                <w:szCs w:val="32"/>
              </w:rPr>
            </w:pPr>
            <w:r>
              <w:rPr>
                <w:rFonts w:ascii="仿宋" w:hAnsi="仿宋" w:eastAsia="仿宋" w:cs="仿宋"/>
                <w:spacing w:val="8"/>
                <w:sz w:val="32"/>
                <w:szCs w:val="32"/>
              </w:rPr>
              <w:t>公益一类事业单位</w:t>
            </w:r>
          </w:p>
        </w:tc>
      </w:tr>
      <w:tr w14:paraId="7DFF7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6CB52547">
            <w:pPr>
              <w:spacing w:before="101" w:line="193" w:lineRule="auto"/>
              <w:ind w:left="265"/>
              <w:rPr>
                <w:rFonts w:ascii="Times New Roman" w:hAnsi="Times New Roman" w:eastAsia="Times New Roman" w:cs="Times New Roman"/>
                <w:sz w:val="32"/>
                <w:szCs w:val="32"/>
              </w:rPr>
            </w:pPr>
            <w:r>
              <w:rPr>
                <w:rFonts w:ascii="Times New Roman" w:hAnsi="Times New Roman" w:eastAsia="Times New Roman" w:cs="Times New Roman"/>
                <w:sz w:val="32"/>
                <w:szCs w:val="32"/>
              </w:rPr>
              <w:t>3</w:t>
            </w:r>
          </w:p>
        </w:tc>
        <w:tc>
          <w:tcPr>
            <w:tcW w:w="3258" w:type="dxa"/>
            <w:vAlign w:val="center"/>
          </w:tcPr>
          <w:p w14:paraId="13FB499F">
            <w:pPr>
              <w:spacing w:before="96" w:line="181" w:lineRule="auto"/>
              <w:ind w:left="114"/>
              <w:rPr>
                <w:rFonts w:hint="eastAsia" w:ascii="仿宋" w:hAnsi="仿宋" w:eastAsia="仿宋" w:cs="仿宋"/>
                <w:spacing w:val="-1"/>
                <w:sz w:val="32"/>
                <w:szCs w:val="32"/>
              </w:rPr>
            </w:pPr>
            <w:r>
              <w:rPr>
                <w:rFonts w:hint="eastAsia" w:ascii="Times New Roman" w:hAnsi="Times New Roman" w:eastAsia="仿宋_GB2312"/>
                <w:sz w:val="32"/>
                <w:szCs w:val="32"/>
              </w:rPr>
              <w:t>奈曼旗新时代文明实践服务中心</w:t>
            </w:r>
          </w:p>
        </w:tc>
        <w:tc>
          <w:tcPr>
            <w:tcW w:w="4602" w:type="dxa"/>
            <w:vAlign w:val="center"/>
          </w:tcPr>
          <w:p w14:paraId="7912A555">
            <w:pPr>
              <w:spacing w:before="51" w:line="212" w:lineRule="auto"/>
              <w:ind w:left="117"/>
              <w:rPr>
                <w:rFonts w:hint="eastAsia" w:ascii="仿宋" w:hAnsi="仿宋" w:eastAsia="仿宋" w:cs="仿宋"/>
                <w:spacing w:val="8"/>
                <w:sz w:val="32"/>
                <w:szCs w:val="32"/>
              </w:rPr>
            </w:pPr>
            <w:r>
              <w:rPr>
                <w:rFonts w:ascii="仿宋" w:hAnsi="仿宋" w:eastAsia="仿宋" w:cs="仿宋"/>
                <w:spacing w:val="8"/>
                <w:sz w:val="32"/>
                <w:szCs w:val="32"/>
              </w:rPr>
              <w:t>公益一类事业单位</w:t>
            </w:r>
          </w:p>
        </w:tc>
      </w:tr>
      <w:bookmarkEnd w:id="9"/>
      <w:permEnd w:id="10"/>
    </w:tbl>
    <w:p w14:paraId="436B69A0">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三、2025年度部门主要工作任务及目标</w:t>
      </w:r>
    </w:p>
    <w:p w14:paraId="65E0CB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楷体-GB13000" w:hAnsi="CESI楷体-GB13000" w:eastAsia="CESI楷体-GB13000" w:cs="CESI楷体-GB13000"/>
          <w:b/>
          <w:bCs/>
          <w:sz w:val="32"/>
          <w:szCs w:val="32"/>
          <w:lang w:eastAsia="zh-CN"/>
        </w:rPr>
      </w:pPr>
      <w:bookmarkStart w:id="10" w:name="PO_part1A2B3Responsibilities1"/>
      <w:permStart w:id="11" w:edGrp="everyone"/>
      <w:r>
        <w:rPr>
          <w:rFonts w:hint="eastAsia" w:ascii="CESI楷体-GB13000" w:hAnsi="CESI楷体-GB13000" w:eastAsia="CESI楷体-GB13000" w:cs="CESI楷体-GB13000"/>
          <w:b/>
          <w:bCs/>
          <w:sz w:val="32"/>
          <w:szCs w:val="32"/>
          <w:lang w:eastAsia="zh-CN"/>
        </w:rPr>
        <w:t>（</w:t>
      </w:r>
      <w:r>
        <w:rPr>
          <w:rFonts w:hint="eastAsia" w:ascii="CESI楷体-GB13000" w:hAnsi="CESI楷体-GB13000" w:eastAsia="CESI楷体-GB13000" w:cs="CESI楷体-GB13000"/>
          <w:b/>
          <w:bCs/>
          <w:sz w:val="32"/>
          <w:szCs w:val="32"/>
          <w:lang w:val="en-US" w:eastAsia="zh-CN"/>
        </w:rPr>
        <w:t>一</w:t>
      </w:r>
      <w:r>
        <w:rPr>
          <w:rFonts w:hint="eastAsia" w:ascii="CESI楷体-GB13000" w:hAnsi="CESI楷体-GB13000" w:eastAsia="CESI楷体-GB13000" w:cs="CESI楷体-GB13000"/>
          <w:b/>
          <w:bCs/>
          <w:sz w:val="32"/>
          <w:szCs w:val="32"/>
          <w:lang w:eastAsia="zh-CN"/>
        </w:rPr>
        <w:t>）深化理论武装工作，推动理论学习走深走实、理论宣讲入心入脑</w:t>
      </w:r>
    </w:p>
    <w:p w14:paraId="494D3E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认真贯彻落实新修订的《内蒙古自治区党委</w:t>
      </w:r>
      <w:r>
        <w:rPr>
          <w:rFonts w:hint="eastAsia" w:ascii="Times New Roman" w:hAnsi="Times New Roman" w:eastAsia="仿宋_GB2312"/>
          <w:sz w:val="32"/>
          <w:szCs w:val="32"/>
          <w:lang w:eastAsia="zh-CN"/>
        </w:rPr>
        <w:t>贯</w:t>
      </w:r>
      <w:r>
        <w:rPr>
          <w:rFonts w:hint="eastAsia" w:ascii="Times New Roman" w:hAnsi="Times New Roman" w:eastAsia="仿宋_GB2312"/>
          <w:sz w:val="32"/>
          <w:szCs w:val="32"/>
        </w:rPr>
        <w:t>彻&lt;中国共产党党委（党组）理论学习中心组学习规则&gt;实施细则》，以深入学习贯彻习近平新时代中国特色社会主义思想为中心组学习的主题主线，加强学习全过程指导、监督和动态化管理，细化落实全年重点学习内容、学习计划、自学清单、学情通报、考勤管理等制度，持续提升学习质量和制度化规范化水平。培育打造本地本系统理论宣讲人才队伍，围绕</w:t>
      </w:r>
      <w:r>
        <w:rPr>
          <w:rFonts w:hint="eastAsia" w:ascii="Times New Roman" w:hAnsi="Times New Roman" w:eastAsia="仿宋_GB2312"/>
          <w:sz w:val="32"/>
          <w:szCs w:val="32"/>
          <w:lang w:eastAsia="zh-CN"/>
        </w:rPr>
        <w:t>主题主线、重点学习内容</w:t>
      </w:r>
      <w:r>
        <w:rPr>
          <w:rFonts w:hint="eastAsia" w:ascii="Times New Roman" w:hAnsi="Times New Roman" w:eastAsia="仿宋_GB2312"/>
          <w:sz w:val="32"/>
          <w:szCs w:val="32"/>
        </w:rPr>
        <w:t>分领域开展对象化、分众化、互动化宣讲活动，组织召开主题征文、理论研讨会，交流研究成果，深化思想认识。</w:t>
      </w:r>
    </w:p>
    <w:p w14:paraId="38355C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textAlignment w:val="auto"/>
        <w:rPr>
          <w:rFonts w:hint="eastAsia" w:ascii="CESI楷体-GB13000" w:hAnsi="CESI楷体-GB13000" w:eastAsia="CESI楷体-GB13000" w:cs="CESI楷体-GB13000"/>
          <w:b/>
          <w:bCs/>
          <w:w w:val="90"/>
          <w:sz w:val="32"/>
          <w:szCs w:val="32"/>
          <w:lang w:eastAsia="zh-CN"/>
        </w:rPr>
      </w:pPr>
      <w:r>
        <w:rPr>
          <w:rFonts w:hint="eastAsia" w:ascii="CESI楷体-GB13000" w:hAnsi="CESI楷体-GB13000" w:eastAsia="CESI楷体-GB13000" w:cs="CESI楷体-GB13000"/>
          <w:b/>
          <w:bCs/>
          <w:w w:val="90"/>
          <w:sz w:val="32"/>
          <w:szCs w:val="32"/>
          <w:lang w:val="en-US" w:eastAsia="zh-CN"/>
        </w:rPr>
        <w:t>（二）聚焦主旋律，着力提高新闻舆论的传播力和影响力</w:t>
      </w:r>
    </w:p>
    <w:p w14:paraId="088C4A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深化党的二十届三中全会精神宣传，组织做好党中央全会与全国两会等重要会议宣传报道，</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rPr>
        <w:t>“两件大事”、优化营商环境重大主题和重要活动进行主题宣传。办好相关专题专栏，宣传好党中央新的战略部署和奈曼旗推进中国式现代化的新举措新进展新成效。</w:t>
      </w:r>
    </w:p>
    <w:p w14:paraId="3B4E63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textAlignment w:val="auto"/>
        <w:rPr>
          <w:rFonts w:hint="eastAsia" w:ascii="CESI楷体-GB13000" w:hAnsi="CESI楷体-GB13000" w:eastAsia="CESI楷体-GB13000" w:cs="CESI楷体-GB13000"/>
          <w:b/>
          <w:bCs/>
          <w:w w:val="90"/>
          <w:sz w:val="32"/>
          <w:szCs w:val="32"/>
          <w:lang w:val="en-US" w:eastAsia="zh-CN"/>
        </w:rPr>
      </w:pPr>
      <w:r>
        <w:rPr>
          <w:rFonts w:hint="eastAsia" w:ascii="CESI楷体-GB13000" w:hAnsi="CESI楷体-GB13000" w:eastAsia="CESI楷体-GB13000" w:cs="CESI楷体-GB13000"/>
          <w:b/>
          <w:bCs/>
          <w:w w:val="90"/>
          <w:sz w:val="32"/>
          <w:szCs w:val="32"/>
          <w:lang w:val="en-US" w:eastAsia="zh-CN"/>
        </w:rPr>
        <w:t>（三）广泛开展群众性文化活动，纵深推进文化体制改革</w:t>
      </w:r>
    </w:p>
    <w:p w14:paraId="08D45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发展丰富基层文化，组织开展丰富多彩的群众性文化活动。坚持</w:t>
      </w:r>
      <w:r>
        <w:rPr>
          <w:rFonts w:hint="eastAsia" w:ascii="Times New Roman" w:hAnsi="Times New Roman" w:eastAsia="仿宋_GB2312"/>
          <w:sz w:val="32"/>
          <w:szCs w:val="32"/>
          <w:lang w:eastAsia="zh-CN"/>
        </w:rPr>
        <w:t>“你选片我放映”服务模式，</w:t>
      </w:r>
      <w:r>
        <w:rPr>
          <w:rFonts w:hint="eastAsia" w:ascii="Times New Roman" w:hAnsi="Times New Roman" w:eastAsia="仿宋_GB2312"/>
          <w:sz w:val="32"/>
          <w:szCs w:val="32"/>
          <w:lang w:val="en-US" w:eastAsia="zh-CN"/>
        </w:rPr>
        <w:t>保质保量完成好国家农村电影“2131”工程放映任务。深入贯彻落实党的二十届三中全会精神，推进文化体制改革任务落地落实。完善打造北疆文化品牌活动。</w:t>
      </w:r>
    </w:p>
    <w:p w14:paraId="6399D3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楷体-GB13000" w:hAnsi="CESI楷体-GB13000" w:eastAsia="CESI楷体-GB13000" w:cs="CESI楷体-GB13000"/>
          <w:b/>
          <w:bCs/>
          <w:sz w:val="32"/>
          <w:szCs w:val="32"/>
          <w:lang w:val="en-US" w:eastAsia="zh-CN"/>
        </w:rPr>
      </w:pPr>
      <w:r>
        <w:rPr>
          <w:rFonts w:hint="eastAsia" w:ascii="CESI楷体-GB13000" w:hAnsi="CESI楷体-GB13000" w:eastAsia="CESI楷体-GB13000" w:cs="CESI楷体-GB13000"/>
          <w:b/>
          <w:bCs/>
          <w:sz w:val="32"/>
          <w:szCs w:val="32"/>
          <w:lang w:val="en-US" w:eastAsia="zh-CN"/>
        </w:rPr>
        <w:t>（四）深化精神文明建设工作，大力培育社会主义核心价值观</w:t>
      </w:r>
    </w:p>
    <w:p w14:paraId="3D6877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Times New Roman" w:hAnsi="Times New Roman" w:eastAsia="仿宋_GB2312"/>
          <w:sz w:val="32"/>
          <w:szCs w:val="32"/>
          <w:lang w:val="en-US" w:eastAsia="zh-CN"/>
        </w:rPr>
        <w:t>持续开展礼遇帮扶各类模范人物工作，大力培育和践行社会主义核心价值观。综合运用宣讲报告、宣传栏等形式开展先进模范学习宣传活动。常态化开展“六大创建”工作，进一步提升往年创建成果。</w:t>
      </w:r>
    </w:p>
    <w:p w14:paraId="320D96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楷体-GB13000" w:hAnsi="CESI楷体-GB13000" w:eastAsia="CESI楷体-GB13000" w:cs="CESI楷体-GB13000"/>
          <w:b/>
          <w:bCs/>
          <w:sz w:val="32"/>
          <w:szCs w:val="32"/>
          <w:lang w:eastAsia="zh-CN"/>
        </w:rPr>
      </w:pPr>
      <w:r>
        <w:rPr>
          <w:rFonts w:hint="eastAsia" w:ascii="CESI楷体-GB13000" w:hAnsi="CESI楷体-GB13000" w:eastAsia="CESI楷体-GB13000" w:cs="CESI楷体-GB13000"/>
          <w:b/>
          <w:bCs/>
          <w:sz w:val="32"/>
          <w:szCs w:val="32"/>
          <w:lang w:eastAsia="zh-CN"/>
        </w:rPr>
        <w:t>（</w:t>
      </w:r>
      <w:r>
        <w:rPr>
          <w:rFonts w:hint="eastAsia" w:ascii="CESI楷体-GB13000" w:hAnsi="CESI楷体-GB13000" w:eastAsia="CESI楷体-GB13000" w:cs="CESI楷体-GB13000"/>
          <w:b/>
          <w:bCs/>
          <w:sz w:val="32"/>
          <w:szCs w:val="32"/>
          <w:lang w:val="en-US" w:eastAsia="zh-CN"/>
        </w:rPr>
        <w:t>五</w:t>
      </w:r>
      <w:r>
        <w:rPr>
          <w:rFonts w:hint="eastAsia" w:ascii="CESI楷体-GB13000" w:hAnsi="CESI楷体-GB13000" w:eastAsia="CESI楷体-GB13000" w:cs="CESI楷体-GB13000"/>
          <w:b/>
          <w:bCs/>
          <w:sz w:val="32"/>
          <w:szCs w:val="32"/>
          <w:lang w:eastAsia="zh-CN"/>
        </w:rPr>
        <w:t>）以文明实践活动为抓手，拓展文明实践服务功能</w:t>
      </w:r>
    </w:p>
    <w:p w14:paraId="150C1D3D">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lang w:val="en-US" w:eastAsia="zh-CN"/>
        </w:rPr>
        <w:t>一是传播党的创新理论。巩固壮大“党的声音进万家·蒲公英宣讲”品牌，培养蒲公英宣讲员25名，通过加强培训、实战演练、竞赛比拼等多种方式提升宣讲水平，提高理论宣讲实效。二是丰富活动载体，持续推进文明实践“平台+”工程。紧紧围绕旗委、政府中心工作，建立以理论政策宣讲、文化文艺、移风易俗等公益服务为主的“文明实践+”活动平台，打通服务群众“最后一公里”。三是持续深化移风易俗，倡导文明健康生活方式。持续推进“新风引领”示范行动，打造“新风引领剧场”，通过“文艺+”的方式，让文明新风浸润人心。持续建好用好“文明团结超市”，推进文明积分激励机制与乡村治理有效结合</w:t>
      </w:r>
      <w:r>
        <w:rPr>
          <w:rFonts w:hint="eastAsia" w:ascii="Times New Roman" w:hAnsi="Times New Roman" w:eastAsia="仿宋_GB2312"/>
          <w:sz w:val="32"/>
          <w:szCs w:val="32"/>
        </w:rPr>
        <w:t>。</w:t>
      </w:r>
      <w:permEnd w:id="11"/>
    </w:p>
    <w:bookmarkEnd w:id="10"/>
    <w:p w14:paraId="37AC51EE">
      <w:pPr>
        <w:spacing w:line="600" w:lineRule="exact"/>
        <w:jc w:val="center"/>
        <w:outlineLvl w:val="1"/>
        <w:rPr>
          <w:rFonts w:hint="eastAsia" w:ascii="方正小标宋简体" w:hAnsi="方正小标宋简体" w:eastAsia="方正小标宋简体" w:cs="方正小标宋简体"/>
          <w:sz w:val="36"/>
          <w:szCs w:val="36"/>
        </w:rPr>
      </w:pPr>
    </w:p>
    <w:p w14:paraId="72614E5B">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36C7F817">
      <w:pPr>
        <w:pStyle w:val="5"/>
        <w:spacing w:line="327" w:lineRule="auto"/>
        <w:rPr>
          <w:lang w:eastAsia="zh-CN"/>
        </w:rPr>
      </w:pPr>
    </w:p>
    <w:p w14:paraId="67DDB51B">
      <w:pPr>
        <w:spacing w:line="600" w:lineRule="exact"/>
        <w:ind w:firstLine="640" w:firstLineChars="200"/>
        <w:outlineLvl w:val="2"/>
      </w:pPr>
      <w:r>
        <w:rPr>
          <w:rFonts w:hint="eastAsia" w:eastAsia="黑体" w:cs="黑体"/>
          <w:sz w:val="32"/>
          <w:szCs w:val="36"/>
        </w:rPr>
        <w:t>一、收支预算总体情况说明</w:t>
      </w:r>
    </w:p>
    <w:p w14:paraId="7E567A88">
      <w:pPr>
        <w:spacing w:before="227" w:line="357" w:lineRule="auto"/>
        <w:ind w:left="11" w:firstLine="634"/>
        <w:rPr>
          <w:rFonts w:hint="eastAsia" w:ascii="仿宋" w:hAnsi="仿宋" w:eastAsia="仿宋" w:cs="仿宋"/>
          <w:sz w:val="31"/>
          <w:szCs w:val="31"/>
        </w:rPr>
      </w:pPr>
      <w:permStart w:id="12" w:edGrp="everyone"/>
      <w:bookmarkStart w:id="11" w:name="PO_part2AAmount"/>
      <w:r>
        <w:rPr>
          <w:rFonts w:hint="eastAsia" w:ascii="Times New Roman" w:hAnsi="Times New Roman" w:eastAsia="仿宋_GB2312"/>
          <w:sz w:val="32"/>
          <w:szCs w:val="32"/>
        </w:rPr>
        <w:t>中共奈曼旗委员会宣传部</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permStart w:id="13" w:edGrp="everyone"/>
      <w:bookmarkStart w:id="12" w:name="PO_part2AAmount1"/>
      <w:r>
        <w:rPr>
          <w:rFonts w:hint="eastAsia" w:ascii="Times New Roman" w:hAnsi="Times New Roman" w:eastAsia="仿宋_GB2312"/>
          <w:sz w:val="32"/>
          <w:szCs w:val="32"/>
        </w:rPr>
        <w:t>990.99</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bookmarkStart w:id="13" w:name="PO_part2AIncReason1"/>
      <w:permStart w:id="14" w:edGrp="everyone"/>
      <w:r>
        <w:rPr>
          <w:rFonts w:hint="eastAsia" w:ascii="Times New Roman" w:hAnsi="Times New Roman" w:eastAsia="仿宋_GB2312"/>
          <w:sz w:val="32"/>
          <w:szCs w:val="32"/>
        </w:rPr>
        <w:t>增加8.74万元，增长0.89%</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5C559609">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permStart w:id="15" w:edGrp="everyone"/>
      <w:bookmarkStart w:id="14" w:name="PO_part2ABAmount1"/>
      <w:r>
        <w:rPr>
          <w:rFonts w:hint="eastAsia" w:ascii="Times New Roman" w:hAnsi="Times New Roman" w:eastAsia="仿宋_GB2312"/>
          <w:b/>
          <w:bCs/>
          <w:sz w:val="32"/>
          <w:szCs w:val="32"/>
        </w:rPr>
        <w:t>990.99</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200D75F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permStart w:id="16" w:edGrp="everyone"/>
      <w:bookmarkStart w:id="15" w:name="PO_part2ABAmount2"/>
      <w:r>
        <w:rPr>
          <w:rFonts w:hint="eastAsia" w:ascii="Times New Roman" w:hAnsi="Times New Roman" w:eastAsia="仿宋_GB2312"/>
          <w:sz w:val="32"/>
          <w:szCs w:val="32"/>
        </w:rPr>
        <w:t>990.99</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6BAC3DC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1）一般公共预算拨款收入</w:t>
      </w:r>
      <w:permStart w:id="17" w:edGrp="everyone"/>
      <w:bookmarkStart w:id="16" w:name="PO_part2ABAmount3"/>
      <w:r>
        <w:rPr>
          <w:rFonts w:hint="eastAsia" w:ascii="Times New Roman" w:hAnsi="Times New Roman" w:eastAsia="仿宋_GB2312"/>
          <w:sz w:val="32"/>
          <w:szCs w:val="32"/>
        </w:rPr>
        <w:t>990.99</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bookmarkStart w:id="17" w:name="PO_part2ABAmount4"/>
      <w:permStart w:id="18" w:edGrp="everyone"/>
      <w:r>
        <w:rPr>
          <w:rFonts w:hint="eastAsia" w:ascii="Times New Roman" w:hAnsi="Times New Roman" w:eastAsia="仿宋_GB2312"/>
          <w:sz w:val="32"/>
          <w:szCs w:val="32"/>
        </w:rPr>
        <w:t>增加8.74万元，增长0.89%</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bookmarkStart w:id="18" w:name="PO_part2ABReason1"/>
      <w:permStart w:id="19" w:edGrp="everyone"/>
      <w:r>
        <w:rPr>
          <w:rFonts w:hint="eastAsia" w:ascii="Times New Roman" w:hAnsi="Times New Roman" w:eastAsia="仿宋_GB2312"/>
          <w:sz w:val="32"/>
          <w:szCs w:val="32"/>
          <w:lang w:val="en-US" w:eastAsia="zh-CN"/>
        </w:rPr>
        <w:t>2024年王浩然调入奈曼旗新时代文明实践服务中心，正常晋升、职级晋升等导致工资和保险增加</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4BC5AFC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0" w:edGrp="everyone"/>
      <w:bookmarkStart w:id="19" w:name="PO_part2ABAmount5"/>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permStart w:id="21" w:edGrp="everyone"/>
      <w:bookmarkStart w:id="20" w:name="PO_part2ABAmount6"/>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permStart w:id="22" w:edGrp="everyone"/>
      <w:bookmarkStart w:id="21" w:name="PO_part2ABReason2"/>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07515F3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2" w:name="PO_part2ABAmount7"/>
      <w:permStart w:id="23" w:edGrp="everyone"/>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24" w:edGrp="everyone"/>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bookmarkStart w:id="24" w:name="PO_part2ABReason3"/>
      <w:permStart w:id="25" w:edGrp="everyone"/>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41220D6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permStart w:id="26" w:edGrp="everyone"/>
      <w:bookmarkStart w:id="25" w:name="PO_part2ABAmount9"/>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bookmarkStart w:id="26"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permStart w:id="28" w:edGrp="everyone"/>
      <w:bookmarkStart w:id="27" w:name="PO_part2ABReason4"/>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72FED68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8" w:name="PO_part2ABAmount11"/>
      <w:permStart w:id="29" w:edGrp="everyone"/>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permStart w:id="30" w:edGrp="everyone"/>
      <w:bookmarkStart w:id="29" w:name="PO_part2ABAmount12"/>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7F5252E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bookmarkStart w:id="31" w:name="PO_part2ABAmount24"/>
      <w:permStart w:id="32" w:edGrp="everyone"/>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permStart w:id="33" w:edGrp="everyone"/>
      <w:bookmarkStart w:id="32" w:name="PO_part2ABAmount25"/>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4" w:edGrp="everyone"/>
      <w:bookmarkStart w:id="33" w:name="PO_part2ABReason12"/>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545669C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5" w:edGrp="everyone"/>
      <w:bookmarkStart w:id="34" w:name="PO_part2ABAmount13"/>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permStart w:id="36" w:edGrp="everyone"/>
      <w:bookmarkStart w:id="35" w:name="PO_part2ABAmount14"/>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permStart w:id="37" w:edGrp="everyone"/>
      <w:bookmarkStart w:id="36" w:name="PO_part2ABReason6"/>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2F5DD3A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permStart w:id="38" w:edGrp="everyone"/>
      <w:bookmarkStart w:id="37" w:name="PO_part2ABAmount15"/>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permStart w:id="39" w:edGrp="everyone"/>
      <w:bookmarkStart w:id="38" w:name="PO_part2ABAmount16"/>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0" w:edGrp="everyone"/>
      <w:bookmarkStart w:id="39" w:name="PO_part2ABReason7"/>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0CB1EA1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1" w:edGrp="everyone"/>
      <w:bookmarkStart w:id="40" w:name="PO_part2ABAmount17"/>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bookmarkStart w:id="41" w:name="PO_part2ABAmount18"/>
      <w:permStart w:id="42" w:edGrp="everyone"/>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bookmarkStart w:id="42" w:name="PO_part2ABReason8"/>
      <w:permStart w:id="43" w:edGrp="everyone"/>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464658B4">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permStart w:id="44" w:edGrp="everyone"/>
      <w:bookmarkStart w:id="43" w:name="PO_part2ABAmount19"/>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bookmarkStart w:id="44" w:name="PO_part2ABAmount20"/>
      <w:permStart w:id="45" w:edGrp="everyone"/>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permStart w:id="46" w:edGrp="everyone"/>
      <w:bookmarkStart w:id="45" w:name="PO_part2ABReason9"/>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3FFF53F2">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6" w:name="PO_part2ABAmount21"/>
      <w:r>
        <w:rPr>
          <w:rFonts w:hint="eastAsia" w:ascii="Times New Roman" w:hAnsi="Times New Roman" w:eastAsia="仿宋_GB2312"/>
          <w:b/>
          <w:bCs/>
          <w:sz w:val="32"/>
          <w:szCs w:val="32"/>
        </w:rPr>
        <w:t>990.99</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50F0682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permStart w:id="48" w:edGrp="everyone"/>
      <w:bookmarkStart w:id="47" w:name="PO_part2ABAmount22"/>
      <w:r>
        <w:rPr>
          <w:rFonts w:hint="eastAsia" w:ascii="Times New Roman" w:hAnsi="Times New Roman" w:eastAsia="仿宋_GB2312"/>
          <w:sz w:val="32"/>
          <w:szCs w:val="32"/>
        </w:rPr>
        <w:t>990.99</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12102040">
      <w:pPr>
        <w:spacing w:line="600" w:lineRule="exact"/>
        <w:ind w:firstLine="640" w:firstLineChars="200"/>
        <w:rPr>
          <w:rFonts w:ascii="Times New Roman" w:hAnsi="Times New Roman" w:eastAsia="仿宋_GB2312"/>
          <w:sz w:val="32"/>
          <w:szCs w:val="32"/>
        </w:rPr>
      </w:pPr>
      <w:permStart w:id="49" w:edGrp="everyone"/>
      <w:bookmarkStart w:id="48" w:name="PO_part2ABReason10"/>
      <w:r>
        <w:rPr>
          <w:rFonts w:hint="eastAsia" w:ascii="Times New Roman" w:hAnsi="Times New Roman" w:eastAsia="仿宋_GB2312"/>
          <w:sz w:val="32"/>
          <w:szCs w:val="32"/>
        </w:rPr>
        <w:t>（1）一般公共服务（类）支出838.43万元，主要用于：</w:t>
      </w:r>
      <w:r>
        <w:rPr>
          <w:rFonts w:hint="eastAsia" w:eastAsia="仿宋_GB2312"/>
          <w:sz w:val="32"/>
          <w:szCs w:val="32"/>
        </w:rPr>
        <w:t>支付职工</w:t>
      </w:r>
      <w:r>
        <w:rPr>
          <w:rFonts w:hint="eastAsia" w:ascii="仿宋_GB2312" w:eastAsia="仿宋_GB2312"/>
          <w:sz w:val="32"/>
          <w:szCs w:val="32"/>
        </w:rPr>
        <w:t>工资、单位机关日常费用和地方项目资金的使用</w:t>
      </w:r>
      <w:r>
        <w:rPr>
          <w:rFonts w:hint="eastAsia" w:ascii="Times New Roman" w:hAnsi="Times New Roman" w:eastAsia="仿宋_GB2312"/>
          <w:sz w:val="32"/>
          <w:szCs w:val="32"/>
        </w:rPr>
        <w:t>；与上年相比减少3.87万元，下降0.46%，主要原因是：2024年做预算时工资比例在原基础上调增5%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2025年</w:t>
      </w:r>
      <w:r>
        <w:rPr>
          <w:rFonts w:hint="eastAsia" w:ascii="Times New Roman" w:hAnsi="Times New Roman" w:eastAsia="仿宋_GB2312"/>
          <w:sz w:val="32"/>
          <w:szCs w:val="32"/>
        </w:rPr>
        <w:t>做预算时工资比例在原基础上调增</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（2）社会保障和就业（类）支出92.43万元，主要用于：</w:t>
      </w:r>
      <w:r>
        <w:rPr>
          <w:rFonts w:hint="eastAsia" w:eastAsia="仿宋_GB2312"/>
          <w:sz w:val="32"/>
          <w:szCs w:val="32"/>
        </w:rPr>
        <w:t>缴纳</w:t>
      </w:r>
      <w:r>
        <w:rPr>
          <w:rFonts w:hint="eastAsia" w:ascii="仿宋_GB2312" w:eastAsia="仿宋_GB2312"/>
          <w:sz w:val="32"/>
          <w:szCs w:val="32"/>
        </w:rPr>
        <w:t>养老保险、离退休人员工资、职业年金以及单位部分工伤、生育保险等</w:t>
      </w:r>
      <w:r>
        <w:rPr>
          <w:rFonts w:hint="eastAsia" w:ascii="Times New Roman" w:hAnsi="Times New Roman" w:eastAsia="仿宋_GB2312"/>
          <w:sz w:val="32"/>
          <w:szCs w:val="32"/>
        </w:rPr>
        <w:t>；与上年相比增加7.24万元，增长8.50%，主要原因是：</w:t>
      </w:r>
      <w:r>
        <w:rPr>
          <w:rFonts w:hint="eastAsia" w:ascii="Times New Roman" w:hAnsi="Times New Roman" w:eastAsia="仿宋_GB2312"/>
          <w:sz w:val="32"/>
          <w:szCs w:val="32"/>
          <w:lang w:val="en-US" w:eastAsia="zh-CN"/>
        </w:rPr>
        <w:t>2024年王浩然调入奈曼旗新时代文明实践服务中心，正常晋升、职级晋升等导致工资和保险增加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（3）卫生健康（类）支出25.01万元，主要用于：</w:t>
      </w:r>
      <w:r>
        <w:rPr>
          <w:rFonts w:hint="eastAsia" w:ascii="仿宋_GB2312" w:eastAsia="仿宋_GB2312"/>
          <w:sz w:val="32"/>
          <w:szCs w:val="32"/>
        </w:rPr>
        <w:t>缴纳单位部分的职工医疗保险</w:t>
      </w:r>
      <w:r>
        <w:rPr>
          <w:rFonts w:hint="eastAsia" w:ascii="Times New Roman" w:hAnsi="Times New Roman" w:eastAsia="仿宋_GB2312"/>
          <w:sz w:val="32"/>
          <w:szCs w:val="32"/>
        </w:rPr>
        <w:t>；与上年相比增加3.28万元，增长15.10%，主要原因是：</w:t>
      </w:r>
      <w:r>
        <w:rPr>
          <w:rFonts w:hint="eastAsia" w:ascii="Times New Roman" w:hAnsi="Times New Roman" w:eastAsia="仿宋_GB2312"/>
          <w:sz w:val="32"/>
          <w:szCs w:val="32"/>
          <w:lang w:val="en-US" w:eastAsia="zh-CN"/>
        </w:rPr>
        <w:t>2024年王浩然调入奈曼旗新时代文明实践服务中心，正常晋升、职级晋升等导致工资和保险增加，增加公务员医疗补助预算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（4）住房保障（类）支出35.12万元，主要用于：</w:t>
      </w:r>
      <w:r>
        <w:rPr>
          <w:rFonts w:hint="eastAsia" w:eastAsia="仿宋_GB2312"/>
          <w:sz w:val="32"/>
          <w:szCs w:val="32"/>
        </w:rPr>
        <w:t>缴纳单位部分的职工住房公积金</w:t>
      </w:r>
      <w:r>
        <w:rPr>
          <w:rFonts w:hint="eastAsia" w:ascii="Times New Roman" w:hAnsi="Times New Roman" w:eastAsia="仿宋_GB2312"/>
          <w:sz w:val="32"/>
          <w:szCs w:val="32"/>
        </w:rPr>
        <w:t>；与上年相比增加2.08万元，增长6.30%，主要原因是：</w:t>
      </w:r>
      <w:r>
        <w:rPr>
          <w:rFonts w:hint="eastAsia" w:ascii="Times New Roman" w:hAnsi="Times New Roman" w:eastAsia="仿宋_GB2312"/>
          <w:sz w:val="32"/>
          <w:szCs w:val="32"/>
          <w:lang w:val="en-US" w:eastAsia="zh-CN"/>
        </w:rPr>
        <w:t>2024年王浩然调入奈曼旗新时代文明实践服务中心，正常晋升、职级晋升等导致工资和保险增加</w:t>
      </w:r>
      <w:r>
        <w:rPr>
          <w:rFonts w:hint="eastAsia" w:ascii="Times New Roman" w:hAnsi="Times New Roman" w:eastAsia="仿宋_GB2312"/>
          <w:sz w:val="32"/>
          <w:szCs w:val="32"/>
        </w:rPr>
        <w:t>。
</w:t>
      </w:r>
      <w:permEnd w:id="49"/>
      <w:r>
        <w:rPr>
          <w:rFonts w:hint="eastAsia" w:ascii="Times New Roman" w:hAnsi="Times New Roman" w:eastAsia="仿宋_GB2312"/>
          <w:sz w:val="11"/>
          <w:szCs w:val="11"/>
        </w:rPr>
        <w:t xml:space="preserve"> </w:t>
      </w:r>
      <w:bookmarkEnd w:id="48"/>
    </w:p>
    <w:p w14:paraId="1179309B">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permStart w:id="50" w:edGrp="everyone"/>
      <w:bookmarkStart w:id="49" w:name="PO_part2ABAmount23"/>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bookmarkStart w:id="50" w:name="PO_part2ABAmount26"/>
      <w:permStart w:id="51" w:edGrp="everyone"/>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bookmarkStart w:id="51" w:name="PO_part2ABReason11"/>
      <w:permStart w:id="52" w:edGrp="everyone"/>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246BDA64">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467D4695">
      <w:pPr>
        <w:spacing w:line="600" w:lineRule="exact"/>
        <w:ind w:firstLine="640" w:firstLineChars="200"/>
        <w:rPr>
          <w:rFonts w:ascii="Times New Roman" w:hAnsi="Times New Roman" w:eastAsia="仿宋_GB2312"/>
          <w:sz w:val="32"/>
          <w:szCs w:val="32"/>
        </w:rPr>
      </w:pPr>
      <w:bookmarkStart w:id="52" w:name="PO_part2A1Amount1"/>
      <w:permStart w:id="53" w:edGrp="everyone"/>
      <w:r>
        <w:rPr>
          <w:rFonts w:hint="eastAsia" w:ascii="Times New Roman" w:hAnsi="Times New Roman" w:eastAsia="仿宋_GB2312"/>
          <w:sz w:val="32"/>
          <w:szCs w:val="32"/>
        </w:rPr>
        <w:t>中共奈曼旗委员会宣传部</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permStart w:id="54" w:edGrp="everyone"/>
      <w:bookmarkStart w:id="53" w:name="PO_part2A1Amount2"/>
      <w:r>
        <w:rPr>
          <w:rFonts w:hint="eastAsia" w:ascii="Times New Roman" w:hAnsi="Times New Roman" w:eastAsia="仿宋_GB2312"/>
          <w:sz w:val="32"/>
          <w:szCs w:val="32"/>
        </w:rPr>
        <w:t>990.99</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bookmarkStart w:id="54" w:name="PO_part2A1Amount3"/>
      <w:permStart w:id="55" w:edGrp="everyone"/>
      <w:r>
        <w:rPr>
          <w:rFonts w:hint="eastAsia" w:ascii="Times New Roman" w:hAnsi="Times New Roman" w:eastAsia="仿宋_GB2312"/>
          <w:sz w:val="32"/>
          <w:szCs w:val="32"/>
        </w:rPr>
        <w:t>990.99</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bookmarkStart w:id="55" w:name="PO_part2A1Amount4"/>
      <w:permStart w:id="56" w:edGrp="everyone"/>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3CFADBE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6" w:name="PO_part2A1Amount5"/>
      <w:permStart w:id="57" w:edGrp="everyone"/>
      <w:r>
        <w:rPr>
          <w:rFonts w:hint="eastAsia" w:ascii="Times New Roman" w:hAnsi="Times New Roman" w:eastAsia="仿宋_GB2312"/>
          <w:sz w:val="32"/>
          <w:szCs w:val="32"/>
        </w:rPr>
        <w:t>990.99</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permStart w:id="58" w:edGrp="everyone"/>
      <w:bookmarkStart w:id="57" w:name="PO_part2A1Amount6"/>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374DC6D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8" w:name="PO_part2A1Amount7"/>
      <w:permStart w:id="59" w:edGrp="everyone"/>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bookmarkStart w:id="59" w:name="PO_part2A1Amount8"/>
      <w:permStart w:id="60" w:edGrp="everyone"/>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7731F89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bookmarkStart w:id="61" w:name="PO_part2A1Amount10"/>
      <w:permStart w:id="62" w:edGrp="everyone"/>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3DB727C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bookmarkStart w:id="62" w:name="PO_part2A1Amount11"/>
      <w:permStart w:id="63" w:edGrp="everyone"/>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bookmarkStart w:id="63" w:name="PO_part2A1Amount12"/>
      <w:permStart w:id="64" w:edGrp="everyone"/>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21B92C5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permStart w:id="65" w:edGrp="everyone"/>
      <w:bookmarkStart w:id="64" w:name="PO_part2A1Amount13"/>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bookmarkStart w:id="65" w:name="PO_part2A1Amount14"/>
      <w:permStart w:id="66" w:edGrp="everyone"/>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42CA4F1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bookmarkStart w:id="66" w:name="PO_part2A1Amount15"/>
      <w:permStart w:id="67" w:edGrp="everyone"/>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permStart w:id="68" w:edGrp="everyone"/>
      <w:bookmarkStart w:id="67" w:name="PO_part2A1Amount16"/>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3CB6066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bookmarkStart w:id="68" w:name="PO_part2A1Amount17"/>
      <w:permStart w:id="69" w:edGrp="everyone"/>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permStart w:id="70" w:edGrp="everyone"/>
      <w:bookmarkStart w:id="69" w:name="PO_part2A1Amount18"/>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12D32C5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permStart w:id="71" w:edGrp="everyone"/>
      <w:bookmarkStart w:id="70" w:name="PO_part2A1Amount19"/>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permStart w:id="72" w:edGrp="everyone"/>
      <w:bookmarkStart w:id="71" w:name="PO_part2A1Amount20"/>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0B3FFF8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permStart w:id="73" w:edGrp="everyone"/>
      <w:bookmarkStart w:id="72" w:name="PO_part2A1Amount21"/>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bookmarkStart w:id="73" w:name="PO_part2A1Amount22"/>
      <w:permStart w:id="74" w:edGrp="everyone"/>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0FB9FBB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permStart w:id="75" w:edGrp="everyone"/>
      <w:bookmarkStart w:id="74" w:name="PO_part2A1Amount23"/>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bookmarkStart w:id="75" w:name="PO_part2A1Amount24"/>
      <w:permStart w:id="76" w:edGrp="everyone"/>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01E5591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bookmarkStart w:id="76" w:name="PO_part2A1Amount25"/>
      <w:permStart w:id="77" w:edGrp="everyone"/>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4AF0036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bookmarkStart w:id="78" w:name="PO_part2A1Amount27"/>
      <w:permStart w:id="79" w:edGrp="everyone"/>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36FB885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82" w:edGrp="everyone"/>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6961823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65572F80">
      <w:pPr>
        <w:pStyle w:val="5"/>
        <w:spacing w:line="250" w:lineRule="auto"/>
      </w:pPr>
    </w:p>
    <w:p w14:paraId="0950461D">
      <w:pPr>
        <w:spacing w:before="101" w:line="222" w:lineRule="auto"/>
        <w:jc w:val="center"/>
        <w:rPr>
          <w:rFonts w:hint="eastAsia" w:ascii="仿宋" w:hAnsi="仿宋" w:eastAsia="仿宋" w:cs="仿宋"/>
          <w:sz w:val="11"/>
          <w:szCs w:val="11"/>
        </w:rPr>
      </w:pPr>
      <w:bookmarkStart w:id="84" w:name="PO_part2A1Table1"/>
      <w:permStart w:id="85" w:edGrp="everyone"/>
      <w:r>
        <w:rPr>
          <w:rFonts w:hint="eastAsia" w:ascii="仿宋" w:hAnsi="仿宋" w:eastAsia="仿宋" w:cs="仿宋"/>
          <w:spacing w:val="3"/>
          <w:sz w:val="31"/>
          <w:szCs w:val="31"/>
        </w:rPr>
        <w:drawing>
          <wp:inline distT="0" distB="0" distL="114300" distR="114300">
            <wp:extent cx="3884930" cy="2614930"/>
            <wp:effectExtent l="0" t="0" r="127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14:paraId="0D7B1CA4">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1E684751">
      <w:pPr>
        <w:spacing w:line="600" w:lineRule="exact"/>
        <w:ind w:firstLine="640" w:firstLineChars="200"/>
        <w:rPr>
          <w:rFonts w:ascii="Times New Roman" w:hAnsi="Times New Roman" w:eastAsia="仿宋_GB2312"/>
          <w:sz w:val="32"/>
          <w:szCs w:val="32"/>
        </w:rPr>
      </w:pPr>
      <w:permStart w:id="86" w:edGrp="everyone"/>
      <w:bookmarkStart w:id="85" w:name="PO_part2A2Amount1"/>
      <w:r>
        <w:rPr>
          <w:rFonts w:hint="eastAsia" w:ascii="Times New Roman" w:hAnsi="Times New Roman" w:eastAsia="仿宋_GB2312"/>
          <w:sz w:val="32"/>
          <w:szCs w:val="32"/>
        </w:rPr>
        <w:t>中共奈曼旗委员会宣传部</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bookmarkStart w:id="86" w:name="PO_part2A2Amount2"/>
      <w:permStart w:id="87" w:edGrp="everyone"/>
      <w:r>
        <w:rPr>
          <w:rFonts w:hint="eastAsia" w:ascii="Times New Roman" w:hAnsi="Times New Roman" w:eastAsia="仿宋_GB2312"/>
          <w:sz w:val="32"/>
          <w:szCs w:val="32"/>
        </w:rPr>
        <w:t>990.99</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6386001B">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bookmarkStart w:id="87" w:name="PO_part2A2Amount3"/>
      <w:permStart w:id="88" w:edGrp="everyone"/>
      <w:r>
        <w:rPr>
          <w:rFonts w:hint="eastAsia" w:ascii="Times New Roman" w:hAnsi="Times New Roman" w:eastAsia="仿宋_GB2312"/>
          <w:sz w:val="32"/>
          <w:szCs w:val="32"/>
        </w:rPr>
        <w:t>546.33</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bookmarkStart w:id="88" w:name="PO_part2A2Amount4"/>
      <w:permStart w:id="89" w:edGrp="everyone"/>
      <w:r>
        <w:rPr>
          <w:rFonts w:hint="eastAsia" w:ascii="Times New Roman" w:hAnsi="Times New Roman" w:eastAsia="仿宋_GB2312"/>
          <w:sz w:val="32"/>
          <w:szCs w:val="32"/>
        </w:rPr>
        <w:t>55.13</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584D14E3">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9" w:name="PO_part2A2Amount5"/>
      <w:permStart w:id="90" w:edGrp="everyone"/>
      <w:r>
        <w:rPr>
          <w:rFonts w:hint="eastAsia" w:ascii="Times New Roman" w:hAnsi="Times New Roman" w:eastAsia="仿宋_GB2312"/>
          <w:sz w:val="32"/>
          <w:szCs w:val="32"/>
        </w:rPr>
        <w:t>444.66</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91" w:edGrp="everyone"/>
      <w:r>
        <w:rPr>
          <w:rFonts w:hint="eastAsia" w:ascii="Times New Roman" w:hAnsi="Times New Roman" w:eastAsia="仿宋_GB2312"/>
          <w:sz w:val="32"/>
          <w:szCs w:val="32"/>
        </w:rPr>
        <w:t>44.87</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4CCE2D7D">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permStart w:id="92" w:edGrp="everyone"/>
      <w:bookmarkStart w:id="91" w:name="PO_part2A2Amount7"/>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93" w:edGrp="everyone"/>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72236535">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permStart w:id="95" w:edGrp="everyone"/>
      <w:bookmarkStart w:id="94" w:name="PO_part2A2Amount10"/>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2D4EB6FC">
      <w:pPr>
        <w:spacing w:line="600" w:lineRule="exact"/>
        <w:ind w:left="638" w:leftChars="304"/>
        <w:rPr>
          <w:rFonts w:eastAsia="宋体"/>
        </w:rPr>
      </w:pPr>
      <w:r>
        <w:rPr>
          <w:rFonts w:hint="eastAsia" w:ascii="Times New Roman" w:hAnsi="Times New Roman" w:eastAsia="仿宋_GB2312"/>
          <w:sz w:val="32"/>
          <w:szCs w:val="32"/>
        </w:rPr>
        <w:t>对附属单位补助支出</w:t>
      </w:r>
      <w:permStart w:id="96" w:edGrp="everyone"/>
      <w:bookmarkStart w:id="95" w:name="PO_part2A2Amount11"/>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permStart w:id="97" w:edGrp="everyone"/>
      <w:bookmarkStart w:id="96" w:name="PO_part2A2Amount12"/>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481B219A">
      <w:pPr>
        <w:pStyle w:val="5"/>
        <w:spacing w:line="248" w:lineRule="auto"/>
      </w:pPr>
    </w:p>
    <w:p w14:paraId="5A40A5D8">
      <w:pPr>
        <w:spacing w:before="102" w:line="222" w:lineRule="auto"/>
        <w:jc w:val="center"/>
        <w:rPr>
          <w:rFonts w:eastAsia="仿宋"/>
        </w:rPr>
      </w:pPr>
      <w:permStart w:id="98" w:edGrp="everyone"/>
      <w:bookmarkStart w:id="97" w:name="PO_part2A2Table1"/>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14:paraId="1326AA6D">
      <w:pPr>
        <w:pStyle w:val="5"/>
        <w:spacing w:line="272" w:lineRule="auto"/>
      </w:pPr>
    </w:p>
    <w:p w14:paraId="6A73BD3B">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54FDD612">
      <w:pPr>
        <w:spacing w:line="600" w:lineRule="exact"/>
        <w:ind w:firstLine="640" w:firstLineChars="200"/>
        <w:rPr>
          <w:rFonts w:ascii="Times New Roman" w:hAnsi="Times New Roman" w:eastAsia="仿宋_GB2312"/>
          <w:sz w:val="32"/>
          <w:szCs w:val="32"/>
        </w:rPr>
      </w:pPr>
      <w:permStart w:id="99" w:edGrp="everyone"/>
      <w:bookmarkStart w:id="98" w:name="PO_part2A3Amount1"/>
      <w:r>
        <w:rPr>
          <w:rFonts w:hint="eastAsia" w:ascii="Times New Roman" w:hAnsi="Times New Roman" w:eastAsia="仿宋_GB2312"/>
          <w:sz w:val="32"/>
          <w:szCs w:val="32"/>
        </w:rPr>
        <w:t>中共奈曼旗委员会宣传部</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bookmarkStart w:id="99" w:name="PO_part2A3Amount2"/>
      <w:permStart w:id="100" w:edGrp="everyone"/>
      <w:r>
        <w:rPr>
          <w:rFonts w:hint="eastAsia" w:ascii="Times New Roman" w:hAnsi="Times New Roman" w:eastAsia="仿宋_GB2312"/>
          <w:sz w:val="32"/>
          <w:szCs w:val="32"/>
        </w:rPr>
        <w:t>990.99</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bookmarkStart w:id="100" w:name="PO_part2A3Reason1"/>
      <w:permStart w:id="101" w:edGrp="everyone"/>
      <w:r>
        <w:rPr>
          <w:rFonts w:hint="eastAsia" w:ascii="Times New Roman" w:hAnsi="Times New Roman" w:eastAsia="仿宋_GB2312"/>
          <w:sz w:val="32"/>
          <w:szCs w:val="32"/>
        </w:rPr>
        <w:t>增加8.74万元，增长0.89%</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bookmarkStart w:id="101" w:name="PO_part2A3Reason2"/>
      <w:permStart w:id="102" w:edGrp="everyone"/>
      <w:r>
        <w:rPr>
          <w:rFonts w:hint="eastAsia" w:ascii="Times New Roman" w:hAnsi="Times New Roman" w:eastAsia="仿宋_GB2312"/>
          <w:sz w:val="32"/>
          <w:szCs w:val="32"/>
          <w:lang w:val="en-US" w:eastAsia="zh-CN"/>
        </w:rPr>
        <w:t>2024年王浩然调入奈曼旗新时代文明实践服务中心，正常晋升、职级晋升等导致工资和保险增加</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2" w:name="PO_part2A3Amount3"/>
      <w:permStart w:id="103" w:edGrp="everyone"/>
      <w:r>
        <w:rPr>
          <w:rFonts w:hint="eastAsia" w:ascii="Times New Roman" w:hAnsi="Times New Roman" w:eastAsia="仿宋_GB2312"/>
          <w:sz w:val="32"/>
          <w:szCs w:val="32"/>
        </w:rPr>
        <w:t>990.99</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permStart w:id="104" w:edGrp="everyone"/>
      <w:bookmarkStart w:id="103" w:name="PO_part2A3Reason3"/>
      <w:r>
        <w:rPr>
          <w:rFonts w:hint="eastAsia" w:ascii="Times New Roman" w:hAnsi="Times New Roman" w:eastAsia="仿宋_GB2312"/>
          <w:sz w:val="32"/>
          <w:szCs w:val="32"/>
        </w:rPr>
        <w:t>增加8.74万元，增长0.89%</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bookmarkStart w:id="104" w:name="PO_part2A3Reason4"/>
      <w:permStart w:id="105" w:edGrp="everyone"/>
      <w:r>
        <w:rPr>
          <w:rFonts w:hint="eastAsia" w:ascii="Times New Roman" w:hAnsi="Times New Roman" w:eastAsia="仿宋_GB2312"/>
          <w:sz w:val="32"/>
          <w:szCs w:val="32"/>
          <w:lang w:val="en-US" w:eastAsia="zh-CN"/>
        </w:rPr>
        <w:t>2024年王浩然调入奈曼旗新时代文明实践服务中心，正常晋升、职级晋升等导致工资和保险增加</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77322A8D">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181B0DC9">
      <w:pPr>
        <w:spacing w:line="600" w:lineRule="exact"/>
        <w:ind w:firstLine="640" w:firstLineChars="200"/>
        <w:rPr>
          <w:rFonts w:ascii="Times New Roman" w:hAnsi="Times New Roman" w:eastAsia="仿宋_GB2312"/>
          <w:sz w:val="32"/>
          <w:szCs w:val="32"/>
        </w:rPr>
      </w:pPr>
      <w:bookmarkStart w:id="105" w:name="PO_part2A4Amount1"/>
      <w:permStart w:id="106" w:edGrp="everyone"/>
      <w:r>
        <w:rPr>
          <w:rFonts w:hint="eastAsia" w:ascii="Times New Roman" w:hAnsi="Times New Roman" w:eastAsia="仿宋_GB2312"/>
          <w:sz w:val="32"/>
          <w:szCs w:val="32"/>
        </w:rPr>
        <w:t>中共奈曼旗委员会宣传部</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07" w:edGrp="everyone"/>
      <w:r>
        <w:rPr>
          <w:rFonts w:hint="eastAsia" w:ascii="Times New Roman" w:hAnsi="Times New Roman" w:eastAsia="仿宋_GB2312"/>
          <w:sz w:val="32"/>
          <w:szCs w:val="32"/>
        </w:rPr>
        <w:t>990.99</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bookmarkStart w:id="107" w:name="PO_part2A4Reason1"/>
      <w:permStart w:id="108" w:edGrp="everyone"/>
      <w:r>
        <w:rPr>
          <w:rFonts w:hint="eastAsia" w:ascii="Times New Roman" w:hAnsi="Times New Roman" w:eastAsia="仿宋_GB2312"/>
          <w:sz w:val="32"/>
          <w:szCs w:val="32"/>
        </w:rPr>
        <w:t>比上年度增加8.74万元，增长0.89%</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bookmarkStart w:id="108" w:name="PO_part2A4Amount4"/>
      <w:permStart w:id="109" w:edGrp="everyone"/>
      <w:r>
        <w:rPr>
          <w:rFonts w:hint="eastAsia" w:ascii="Times New Roman" w:hAnsi="Times New Roman" w:eastAsia="仿宋_GB2312"/>
          <w:sz w:val="32"/>
          <w:szCs w:val="32"/>
          <w:lang w:val="en-US" w:eastAsia="zh-CN"/>
        </w:rPr>
        <w:t>2024年王浩然调入奈曼旗新时代文明实践服务中心，正常晋升、职级晋升等导致工资和保险增加</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1F1F27D2">
      <w:pPr>
        <w:spacing w:line="600" w:lineRule="exact"/>
        <w:ind w:firstLine="643" w:firstLineChars="200"/>
        <w:rPr>
          <w:rFonts w:hint="eastAsia" w:ascii="仿宋" w:hAnsi="仿宋" w:eastAsia="仿宋" w:cs="仿宋"/>
          <w:spacing w:val="-13"/>
          <w:sz w:val="31"/>
          <w:szCs w:val="31"/>
        </w:rPr>
      </w:pPr>
      <w:bookmarkStart w:id="109" w:name="PO_part2A4Amount3"/>
      <w:permStart w:id="110" w:edGrp="everyone"/>
      <w:r>
        <w:rPr>
          <w:rFonts w:hint="eastAsia" w:ascii="Times New Roman" w:hAnsi="Times New Roman" w:eastAsia="仿宋_GB2312"/>
          <w:b/>
          <w:bCs/>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一般公共服务类年初预算数为838.43万元，与上年度相比减少3.87万元。其中：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1.宣传事务（款）行政运行（项）。年初预算624.22万元，与上年度相比减少2.78万元，下降0.44%，变动原因：2024年做预算时工资比例在原基础上调增5%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2025年</w:t>
      </w:r>
      <w:r>
        <w:rPr>
          <w:rFonts w:hint="eastAsia" w:ascii="Times New Roman" w:hAnsi="Times New Roman" w:eastAsia="仿宋_GB2312"/>
          <w:sz w:val="32"/>
          <w:szCs w:val="32"/>
        </w:rPr>
        <w:t>做预算时工资比例在原基础上调增</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2.宣传事务（款）事业运行（项）。年初预算69.21万元，与上年相比增加1.08万元，增长1.59%，变动原因：</w:t>
      </w:r>
      <w:r>
        <w:rPr>
          <w:rFonts w:hint="eastAsia" w:ascii="Times New Roman" w:hAnsi="Times New Roman" w:eastAsia="仿宋_GB2312"/>
          <w:sz w:val="32"/>
          <w:szCs w:val="32"/>
          <w:lang w:val="en-US" w:eastAsia="zh-CN"/>
        </w:rPr>
        <w:t>2024年王浩然调入奈曼旗新时代文明实践服务中心，人员增加导致工资增加。</w:t>
      </w:r>
      <w:r>
        <w:rPr>
          <w:rFonts w:hint="eastAsia" w:ascii="Times New Roman" w:hAnsi="Times New Roman" w:eastAsia="仿宋_GB2312"/>
          <w:sz w:val="32"/>
          <w:szCs w:val="32"/>
        </w:rPr>
        <w:cr/>
      </w:r>
      <w:r>
        <w:rPr>
          <w:rFonts w:hint="eastAsia" w:ascii="Times New Roman" w:hAnsi="Times New Roman" w:eastAsia="仿宋_GB2312"/>
          <w:sz w:val="32"/>
          <w:szCs w:val="32"/>
        </w:rPr>
        <w:t>
3.网信事务（款）事业运行（项）。年初预算145.00万元，与上年度相比减少2.17万元，下降1.47%，变动原因：2024年做预算时工资比例在原基础上调增5%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2025年</w:t>
      </w:r>
      <w:r>
        <w:rPr>
          <w:rFonts w:hint="eastAsia" w:ascii="Times New Roman" w:hAnsi="Times New Roman" w:eastAsia="仿宋_GB2312"/>
          <w:sz w:val="32"/>
          <w:szCs w:val="32"/>
        </w:rPr>
        <w:t>做预算时工资比例在原基础上调增</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社会保障和就业类年初预算数为92.43万元，与上年度相比增加7.24万元。其中：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1.行政事业单位养老支出（款）行政单位离退休（项）。年初预算2.88万元，与上年度相比，无增减变动，变动原因：</w:t>
      </w:r>
      <w:r>
        <w:rPr>
          <w:rFonts w:hint="eastAsia" w:ascii="Times New Roman" w:hAnsi="Times New Roman" w:eastAsia="仿宋_GB2312"/>
          <w:sz w:val="32"/>
          <w:szCs w:val="32"/>
          <w:lang w:val="en-US" w:eastAsia="zh-CN"/>
        </w:rPr>
        <w:t>无差异</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2.行政事业单位养老支出（款）机关事业单位基本养老保险缴费支出（项）。年初预算56.19万元，与上年相比增加3.34万元，增长6.32%，变动原因：</w:t>
      </w:r>
      <w:r>
        <w:rPr>
          <w:rFonts w:hint="eastAsia" w:ascii="Times New Roman" w:hAnsi="Times New Roman" w:eastAsia="仿宋_GB2312"/>
          <w:sz w:val="32"/>
          <w:szCs w:val="32"/>
          <w:lang w:val="en-US" w:eastAsia="zh-CN"/>
        </w:rPr>
        <w:t>人员增加、正常晋升、职级晋升等工资增加导致保险增加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3.行政事业单位养老支出（款）机关事业单位职业年金缴费支出（项）。年初预算28.10万元，与上年相比增加1.67万元，增长6.32%，变动原因：</w:t>
      </w:r>
      <w:r>
        <w:rPr>
          <w:rFonts w:hint="eastAsia" w:ascii="Times New Roman" w:hAnsi="Times New Roman" w:eastAsia="仿宋_GB2312"/>
          <w:sz w:val="32"/>
          <w:szCs w:val="32"/>
          <w:lang w:val="en-US" w:eastAsia="zh-CN"/>
        </w:rPr>
        <w:t>人员增加、正常晋升、职级晋升等工资增加导致保险增加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4.其他社会保障和就业支出（款）其他社会保障和就业支出（项）。年初预算5.26万元，与上年相比增加2.23万元，增长73.63%，变动原因：</w:t>
      </w:r>
      <w:r>
        <w:rPr>
          <w:rFonts w:hint="eastAsia" w:ascii="Times New Roman" w:hAnsi="Times New Roman" w:eastAsia="仿宋_GB2312"/>
          <w:sz w:val="32"/>
          <w:szCs w:val="32"/>
          <w:lang w:val="en-US" w:eastAsia="zh-CN"/>
        </w:rPr>
        <w:t>人员增加、正常晋升、职级晋升等工资增加导致保险增加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
（三）卫生健康（类）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卫生健康类年初预算数为25.01万元，与上年度相比增加3.28万元。其中：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1.行政事业单位医疗（款）行政单位医疗（项）。年初预算10.00万元，与上年相比增加1.05万元，增长11.74%，变动原因：</w:t>
      </w:r>
      <w:r>
        <w:rPr>
          <w:rFonts w:hint="eastAsia" w:ascii="Times New Roman" w:hAnsi="Times New Roman" w:eastAsia="仿宋_GB2312"/>
          <w:sz w:val="32"/>
          <w:szCs w:val="32"/>
          <w:lang w:val="en-US" w:eastAsia="zh-CN"/>
        </w:rPr>
        <w:t>正常晋升、职级晋升等工资增加导致保险增加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2.行政事业单位医疗（款）事业单位医疗（项）。年初预算13.08万元，与上年相比增加0.30万元，增长2.35%，变动原因：</w:t>
      </w:r>
      <w:r>
        <w:rPr>
          <w:rFonts w:hint="eastAsia" w:ascii="Times New Roman" w:hAnsi="Times New Roman" w:eastAsia="仿宋_GB2312"/>
          <w:sz w:val="32"/>
          <w:szCs w:val="32"/>
          <w:lang w:val="en-US" w:eastAsia="zh-CN"/>
        </w:rPr>
        <w:t>人员增加、正常晋升等工资增加导致保险增加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3.行政事业单位医疗（款）公务员医疗补助（项）。年初预算1.93万元，上年度无预算安排，无法比较，变动原因：</w:t>
      </w:r>
      <w:r>
        <w:rPr>
          <w:rFonts w:hint="eastAsia" w:ascii="Times New Roman" w:hAnsi="Times New Roman" w:eastAsia="仿宋_GB2312"/>
          <w:sz w:val="32"/>
          <w:szCs w:val="32"/>
          <w:lang w:val="en-US" w:eastAsia="zh-CN"/>
        </w:rPr>
        <w:t>增加公务员医疗补助预算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（四）住房保障（类）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住房保障类年初预算数为35.12万元，与上年度相比增加2.08万元。其中：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1.住房改革支出（款）住房公积金（项）。年初预算35.12万元，与上年相比增加2.08万元，增长6.30%，变动原因：</w:t>
      </w:r>
      <w:r>
        <w:rPr>
          <w:rFonts w:hint="eastAsia" w:ascii="Times New Roman" w:hAnsi="Times New Roman" w:eastAsia="仿宋_GB2312"/>
          <w:sz w:val="32"/>
          <w:szCs w:val="32"/>
          <w:lang w:val="en-US" w:eastAsia="zh-CN"/>
        </w:rPr>
        <w:t>人员增加、正常晋升、职级晋升等工资增加导致保险增加</w:t>
      </w:r>
      <w:r>
        <w:rPr>
          <w:rFonts w:hint="eastAsia" w:ascii="Times New Roman" w:hAnsi="Times New Roman" w:eastAsia="仿宋_GB2312"/>
          <w:sz w:val="32"/>
          <w:szCs w:val="32"/>
        </w:rPr>
        <w:t>。</w:t>
      </w:r>
      <w:permEnd w:id="110"/>
      <w:r>
        <w:rPr>
          <w:rFonts w:hint="eastAsia" w:ascii="Times New Roman" w:hAnsi="Times New Roman" w:eastAsia="仿宋_GB2312"/>
          <w:sz w:val="11"/>
          <w:szCs w:val="11"/>
        </w:rPr>
        <w:t xml:space="preserve"> </w:t>
      </w:r>
      <w:bookmarkEnd w:id="109"/>
    </w:p>
    <w:p w14:paraId="41DA579C">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313CCF86">
      <w:pPr>
        <w:spacing w:line="600" w:lineRule="exact"/>
        <w:ind w:firstLine="640" w:firstLineChars="200"/>
        <w:rPr>
          <w:rFonts w:ascii="Times New Roman" w:hAnsi="Times New Roman" w:eastAsia="仿宋_GB2312"/>
          <w:sz w:val="32"/>
          <w:szCs w:val="32"/>
        </w:rPr>
      </w:pPr>
      <w:bookmarkStart w:id="110" w:name="PO_part2A5Amount1"/>
      <w:permStart w:id="111" w:edGrp="everyone"/>
      <w:r>
        <w:rPr>
          <w:rFonts w:hint="eastAsia" w:ascii="Times New Roman" w:hAnsi="Times New Roman" w:eastAsia="仿宋_GB2312"/>
          <w:sz w:val="32"/>
          <w:szCs w:val="32"/>
        </w:rPr>
        <w:t>中共奈曼旗委员会宣传部</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2" w:edGrp="everyone"/>
      <w:bookmarkStart w:id="111" w:name="PO_part2A5Amount4"/>
      <w:r>
        <w:rPr>
          <w:rFonts w:hint="eastAsia" w:ascii="Times New Roman" w:hAnsi="Times New Roman" w:eastAsia="仿宋_GB2312"/>
          <w:sz w:val="32"/>
          <w:szCs w:val="32"/>
        </w:rPr>
        <w:t>546.33</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permStart w:id="113" w:edGrp="everyone"/>
      <w:bookmarkStart w:id="112" w:name="PO_part2A5Amount5"/>
      <w:r>
        <w:rPr>
          <w:rFonts w:hint="eastAsia" w:ascii="Times New Roman" w:hAnsi="Times New Roman" w:eastAsia="仿宋_GB2312"/>
          <w:sz w:val="32"/>
          <w:szCs w:val="32"/>
        </w:rPr>
        <w:t>减少64.78万元，下降10.60%</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110151CF">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bookmarkStart w:id="113" w:name="PO_part2A5Amount2"/>
      <w:permStart w:id="114" w:edGrp="everyone"/>
      <w:r>
        <w:rPr>
          <w:rFonts w:hint="eastAsia" w:ascii="Times New Roman" w:hAnsi="Times New Roman" w:eastAsia="仿宋_GB2312"/>
          <w:sz w:val="32"/>
          <w:szCs w:val="32"/>
        </w:rPr>
        <w:t>503.17</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4" w:name="PO_part2A5Reason1"/>
      <w:permStart w:id="115" w:edGrp="everyone"/>
      <w:r>
        <w:rPr>
          <w:rFonts w:hint="eastAsia" w:ascii="Times New Roman" w:hAnsi="Times New Roman" w:eastAsia="仿宋_GB2312"/>
          <w:sz w:val="32"/>
          <w:szCs w:val="32"/>
        </w:rPr>
        <w:t>主要包括：基本工资147.23万元、津贴补贴99.69万元、奖金14.58万元、绩效工资83.04万元、机关事业单位基本养老保险缴费56.19万元、职业年金缴费28.10万元、职工基本医疗保险缴费23.08万元、公务员医疗补助缴费1.93万元、其他社会保障缴费3.10万元、住房公积金35.12万元、其他工资福利支出8.24万元、退休费2.88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013964F9">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bookmarkStart w:id="115" w:name="PO_part2A5Amount3"/>
      <w:permStart w:id="116" w:edGrp="everyone"/>
      <w:r>
        <w:rPr>
          <w:rFonts w:hint="eastAsia" w:ascii="Times New Roman" w:hAnsi="Times New Roman" w:eastAsia="仿宋_GB2312"/>
          <w:sz w:val="32"/>
          <w:szCs w:val="32"/>
        </w:rPr>
        <w:t>43.16</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17" w:edGrp="everyone"/>
      <w:r>
        <w:rPr>
          <w:rFonts w:hint="eastAsia" w:ascii="Times New Roman" w:hAnsi="Times New Roman" w:eastAsia="仿宋_GB2312"/>
          <w:sz w:val="32"/>
          <w:szCs w:val="32"/>
        </w:rPr>
        <w:t>主要包括：办公费7.00万元、印刷费1.50万元、邮电费0.80万元、差旅费7.05万元、劳务费0.20万元、福利费1.44万元、公务用车运行维护费7.00万元、其他交通费用11.52万元、其他商品和服务支出6.65万元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7D0434C5">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5E77376B">
      <w:pPr>
        <w:spacing w:line="600" w:lineRule="exact"/>
        <w:ind w:firstLine="640" w:firstLineChars="200"/>
        <w:rPr>
          <w:rFonts w:ascii="Times New Roman" w:hAnsi="Times New Roman" w:eastAsia="仿宋_GB2312"/>
          <w:sz w:val="32"/>
          <w:szCs w:val="32"/>
        </w:rPr>
      </w:pPr>
      <w:bookmarkStart w:id="117" w:name="PO_part2A6Amount1"/>
      <w:permStart w:id="118" w:edGrp="everyone"/>
      <w:r>
        <w:rPr>
          <w:rFonts w:hint="eastAsia" w:ascii="Times New Roman" w:hAnsi="Times New Roman" w:eastAsia="仿宋_GB2312"/>
          <w:sz w:val="32"/>
          <w:szCs w:val="32"/>
        </w:rPr>
        <w:t>中共奈曼旗委员会宣传部</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permStart w:id="119" w:edGrp="everyone"/>
      <w:bookmarkStart w:id="118" w:name="PO_part2A6Amount2"/>
      <w:r>
        <w:rPr>
          <w:rFonts w:hint="eastAsia" w:ascii="Times New Roman" w:hAnsi="Times New Roman" w:eastAsia="仿宋_GB2312"/>
          <w:sz w:val="32"/>
          <w:szCs w:val="32"/>
        </w:rPr>
        <w:t>7.00</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bookmarkStart w:id="119" w:name="PO_part2A6Amount3"/>
      <w:permStart w:id="120" w:edGrp="everyone"/>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permStart w:id="121" w:edGrp="everyone"/>
      <w:bookmarkStart w:id="120" w:name="PO_part2A6Amount4"/>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bookmarkStart w:id="121" w:name="PO_part2A6Amount5"/>
      <w:permStart w:id="122" w:edGrp="everyone"/>
      <w:r>
        <w:rPr>
          <w:rFonts w:hint="eastAsia" w:ascii="Times New Roman" w:hAnsi="Times New Roman" w:eastAsia="仿宋_GB2312"/>
          <w:sz w:val="32"/>
          <w:szCs w:val="32"/>
        </w:rPr>
        <w:t>7.00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bookmarkStart w:id="122" w:name="PO_part2A6Amount6"/>
      <w:permStart w:id="123" w:edGrp="everyone"/>
      <w:r>
        <w:rPr>
          <w:rFonts w:hint="eastAsia" w:ascii="Times New Roman" w:hAnsi="Times New Roman" w:eastAsia="仿宋_GB2312"/>
          <w:sz w:val="32"/>
          <w:szCs w:val="32"/>
        </w:rPr>
        <w:t>100.00</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rPr>
        <w:t>0.00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bookmarkStart w:id="124" w:name="PO_part2A6Amount8"/>
      <w:permStart w:id="125" w:edGrp="everyone"/>
      <w:r>
        <w:rPr>
          <w:rFonts w:hint="eastAsia" w:ascii="Times New Roman" w:hAnsi="Times New Roman" w:eastAsia="仿宋_GB2312"/>
          <w:sz w:val="32"/>
          <w:szCs w:val="32"/>
        </w:rPr>
        <w:t>0.00</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618DDC8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26" w:edGrp="everyone"/>
      <w:r>
        <w:rPr>
          <w:rFonts w:hint="eastAsia" w:ascii="Times New Roman" w:hAnsi="Times New Roman" w:eastAsia="仿宋_GB2312"/>
          <w:sz w:val="32"/>
          <w:szCs w:val="32"/>
        </w:rPr>
        <w:t>7.00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27" w:edGrp="everyone"/>
      <w:r>
        <w:rPr>
          <w:rFonts w:hint="eastAsia" w:ascii="Times New Roman" w:hAnsi="Times New Roman" w:eastAsia="仿宋_GB2312"/>
          <w:sz w:val="32"/>
          <w:szCs w:val="32"/>
        </w:rPr>
        <w:t>无增减变动</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189E12B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permStart w:id="128" w:edGrp="everyone"/>
      <w:bookmarkStart w:id="127" w:name="PO_part2A6Amount10"/>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permStart w:id="129" w:edGrp="everyone"/>
      <w:bookmarkStart w:id="128" w:name="PO_part2A6Amount15"/>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bookmarkStart w:id="129" w:name="PO_part2A6Reason2"/>
      <w:permStart w:id="130" w:edGrp="everyone"/>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15920DF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0" w:name="PO_part2A6Amount11"/>
      <w:permStart w:id="131" w:edGrp="everyone"/>
      <w:r>
        <w:rPr>
          <w:rFonts w:hint="eastAsia" w:ascii="Times New Roman" w:hAnsi="Times New Roman" w:eastAsia="仿宋_GB2312"/>
          <w:sz w:val="32"/>
          <w:szCs w:val="32"/>
        </w:rPr>
        <w:t>7.00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781F3EE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bookmarkStart w:id="131" w:name="PO_part2A6Amount12"/>
      <w:permStart w:id="132" w:edGrp="everyone"/>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permStart w:id="133" w:edGrp="everyone"/>
      <w:bookmarkStart w:id="132" w:name="PO_part2A6Amount16"/>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bookmarkStart w:id="133" w:name="PO_part2A6Reason3"/>
      <w:permStart w:id="134" w:edGrp="everyone"/>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124FDAF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permStart w:id="135" w:edGrp="everyone"/>
      <w:bookmarkStart w:id="134" w:name="PO_part2A6Amount13"/>
      <w:r>
        <w:rPr>
          <w:rFonts w:hint="eastAsia" w:ascii="Times New Roman" w:hAnsi="Times New Roman" w:eastAsia="仿宋_GB2312"/>
          <w:sz w:val="32"/>
          <w:szCs w:val="32"/>
        </w:rPr>
        <w:t>7.00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bookmarkStart w:id="135" w:name="PO_part2A6Amount17"/>
      <w:permStart w:id="136" w:edGrp="everyone"/>
      <w:r>
        <w:rPr>
          <w:rFonts w:hint="eastAsia" w:ascii="Times New Roman" w:hAnsi="Times New Roman" w:eastAsia="仿宋_GB2312"/>
          <w:sz w:val="32"/>
          <w:szCs w:val="32"/>
        </w:rPr>
        <w:t>无增减变动</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permStart w:id="137" w:edGrp="everyone"/>
      <w:bookmarkStart w:id="136" w:name="PO_part2A6Reason4"/>
      <w:r>
        <w:rPr>
          <w:rFonts w:hint="eastAsia" w:ascii="Times New Roman" w:hAnsi="Times New Roman" w:eastAsia="仿宋_GB2312"/>
          <w:sz w:val="32"/>
          <w:szCs w:val="32"/>
          <w:lang w:val="en-US" w:eastAsia="zh-CN"/>
        </w:rPr>
        <w:t>无差异</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7B13147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permStart w:id="138" w:edGrp="everyone"/>
      <w:bookmarkStart w:id="137" w:name="PO_part2A6Amount14"/>
      <w:r>
        <w:rPr>
          <w:rFonts w:hint="eastAsia" w:ascii="Times New Roman" w:hAnsi="Times New Roman" w:eastAsia="仿宋_GB2312"/>
          <w:sz w:val="32"/>
          <w:szCs w:val="32"/>
        </w:rPr>
        <w:t>0.00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39" w:edGrp="everyone"/>
      <w:r>
        <w:rPr>
          <w:rFonts w:hint="eastAsia" w:ascii="Times New Roman" w:hAnsi="Times New Roman" w:eastAsia="仿宋_GB2312"/>
          <w:sz w:val="32"/>
          <w:szCs w:val="32"/>
        </w:rPr>
        <w:t>同为0万元，不可比</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permStart w:id="140" w:edGrp="everyone"/>
      <w:bookmarkStart w:id="139" w:name="PO_part2A6Reason5"/>
      <w:r>
        <w:rPr>
          <w:rFonts w:hint="eastAsia" w:ascii="Times New Roman" w:hAnsi="Times New Roman" w:eastAsia="仿宋_GB2312"/>
          <w:sz w:val="32"/>
          <w:szCs w:val="32"/>
        </w:rPr>
        <w:t>不存在此项内容</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5BEF698D">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1C0B3479">
      <w:pPr>
        <w:pStyle w:val="5"/>
        <w:spacing w:line="560" w:lineRule="exact"/>
        <w:ind w:left="17" w:leftChars="8" w:firstLine="640" w:firstLineChars="200"/>
        <w:rPr>
          <w:rFonts w:ascii="Times New Roman" w:hAnsi="Times New Roman" w:eastAsia="仿宋_GB2312" w:cstheme="minorBidi"/>
          <w:sz w:val="32"/>
          <w:szCs w:val="32"/>
          <w:lang w:eastAsia="zh-CN"/>
        </w:rPr>
      </w:pPr>
      <w:bookmarkStart w:id="140" w:name="PO_part2A7Amount1"/>
      <w:permStart w:id="141" w:edGrp="everyone"/>
      <w:r>
        <w:rPr>
          <w:rFonts w:hint="eastAsia" w:ascii="Times New Roman" w:hAnsi="Times New Roman" w:eastAsia="仿宋_GB2312" w:cstheme="minorBidi"/>
          <w:sz w:val="32"/>
          <w:szCs w:val="32"/>
          <w:lang w:eastAsia="zh-CN"/>
        </w:rPr>
        <w:t>中共奈曼旗委员会宣传部</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permStart w:id="142" w:edGrp="everyone"/>
      <w:bookmarkStart w:id="141" w:name="PO_part2A7Amount2"/>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bookmarkStart w:id="142" w:name="PO_part2A7Reason1"/>
      <w:permStart w:id="143" w:edGrp="everyone"/>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permStart w:id="144" w:edGrp="everyone"/>
      <w:bookmarkStart w:id="143" w:name="PO_part2A7Reason2"/>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bookmarkStart w:id="144" w:name="PO_part2A7Reason3"/>
      <w:permStart w:id="145" w:edGrp="everyone"/>
      <w:r>
        <w:rPr>
          <w:rFonts w:hint="eastAsia" w:ascii="Times New Roman" w:hAnsi="Times New Roman" w:eastAsia="仿宋_GB2312" w:cstheme="minorBidi"/>
          <w:sz w:val="32"/>
          <w:szCs w:val="32"/>
          <w:lang w:eastAsia="zh-CN"/>
        </w:rPr>
        <w:t xml:space="preserve"> </w:t>
      </w:r>
      <w:permEnd w:id="145"/>
    </w:p>
    <w:bookmarkEnd w:id="144"/>
    <w:p w14:paraId="2AEC1539">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1152B9E1">
      <w:pPr>
        <w:spacing w:line="560" w:lineRule="exact"/>
        <w:ind w:firstLine="640" w:firstLineChars="200"/>
        <w:rPr>
          <w:rFonts w:ascii="Times New Roman" w:hAnsi="Times New Roman" w:eastAsia="仿宋_GB2312"/>
          <w:sz w:val="32"/>
          <w:szCs w:val="32"/>
        </w:rPr>
      </w:pPr>
      <w:bookmarkStart w:id="145" w:name="PO_part2A8Amount1"/>
      <w:permStart w:id="146" w:edGrp="everyone"/>
      <w:r>
        <w:rPr>
          <w:rFonts w:hint="eastAsia" w:ascii="Times New Roman" w:hAnsi="Times New Roman" w:eastAsia="仿宋_GB2312"/>
          <w:sz w:val="32"/>
          <w:szCs w:val="32"/>
        </w:rPr>
        <w:t>中共奈曼旗委员会宣传部</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bookmarkStart w:id="146" w:name="PO_part2A8Amount2"/>
      <w:permStart w:id="147" w:edGrp="everyone"/>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bookmarkStart w:id="147" w:name="PO_part2A8Reason1"/>
      <w:permStart w:id="148" w:edGrp="everyone"/>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permStart w:id="149" w:edGrp="everyone"/>
      <w:bookmarkStart w:id="148" w:name="PO_part2A8Reason2"/>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permStart w:id="150" w:edGrp="everyone"/>
      <w:bookmarkStart w:id="149" w:name="PO_part2A8Reason3"/>
      <w:r>
        <w:rPr>
          <w:rFonts w:hint="eastAsia" w:ascii="Times New Roman" w:hAnsi="Times New Roman" w:eastAsia="仿宋_GB2312"/>
          <w:sz w:val="32"/>
          <w:szCs w:val="32"/>
        </w:rPr>
        <w:t xml:space="preserve"> </w:t>
      </w:r>
      <w:permEnd w:id="150"/>
    </w:p>
    <w:bookmarkEnd w:id="149"/>
    <w:p w14:paraId="77EB6918">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0093C7B8">
      <w:pPr>
        <w:widowControl/>
        <w:snapToGrid w:val="0"/>
        <w:spacing w:line="600" w:lineRule="exact"/>
        <w:ind w:firstLine="640" w:firstLineChars="200"/>
        <w:rPr>
          <w:rFonts w:hint="eastAsia" w:ascii="仿宋" w:hAnsi="仿宋" w:eastAsia="仿宋" w:cs="仿宋"/>
          <w:sz w:val="31"/>
          <w:szCs w:val="31"/>
        </w:rPr>
      </w:pPr>
      <w:permStart w:id="151" w:edGrp="everyone"/>
      <w:bookmarkStart w:id="150" w:name="PO_part2A9Amount1"/>
      <w:r>
        <w:rPr>
          <w:rFonts w:hint="eastAsia" w:ascii="Times New Roman" w:hAnsi="Times New Roman" w:eastAsia="仿宋_GB2312"/>
          <w:sz w:val="32"/>
          <w:szCs w:val="32"/>
        </w:rPr>
        <w:t>中共奈曼旗委员会宣传部</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permStart w:id="152" w:edGrp="everyone"/>
      <w:bookmarkStart w:id="151" w:name="PO_part2A9Amount2"/>
      <w:r>
        <w:rPr>
          <w:rFonts w:hint="eastAsia" w:ascii="Times New Roman" w:hAnsi="Times New Roman" w:eastAsia="仿宋_GB2312"/>
          <w:sz w:val="32"/>
          <w:szCs w:val="32"/>
        </w:rPr>
        <w:t>9</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w:t>
      </w:r>
      <w:r>
        <w:rPr>
          <w:rFonts w:hint="eastAsia" w:ascii="Times New Roman" w:hAnsi="Times New Roman" w:eastAsia="仿宋_GB2312"/>
          <w:sz w:val="32"/>
          <w:szCs w:val="32"/>
          <w:lang w:val="en-US" w:eastAsia="zh-CN"/>
        </w:rPr>
        <w:t>预算</w:t>
      </w:r>
      <w:r>
        <w:rPr>
          <w:rFonts w:hint="eastAsia" w:ascii="Times New Roman" w:hAnsi="Times New Roman" w:eastAsia="仿宋_GB2312"/>
          <w:sz w:val="32"/>
          <w:szCs w:val="32"/>
        </w:rPr>
        <w:t>总金额</w:t>
      </w:r>
      <w:bookmarkStart w:id="152" w:name="PO_part2A9Amount5"/>
      <w:permStart w:id="153" w:edGrp="everyone"/>
      <w:r>
        <w:rPr>
          <w:rFonts w:hint="eastAsia" w:ascii="Times New Roman" w:hAnsi="Times New Roman" w:eastAsia="仿宋_GB2312"/>
          <w:sz w:val="32"/>
          <w:szCs w:val="32"/>
        </w:rPr>
        <w:t>444.66</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其中，财政</w:t>
      </w:r>
      <w:r>
        <w:rPr>
          <w:rFonts w:hint="eastAsia" w:ascii="Times New Roman" w:hAnsi="Times New Roman" w:eastAsia="仿宋_GB2312"/>
          <w:sz w:val="32"/>
          <w:szCs w:val="32"/>
        </w:rPr>
        <w:t>本年拨款金额</w:t>
      </w:r>
      <w:permStart w:id="154" w:edGrp="everyone"/>
      <w:bookmarkStart w:id="153" w:name="PO_part2A9Amount7"/>
      <w:r>
        <w:rPr>
          <w:rFonts w:hint="eastAsia" w:ascii="Times New Roman" w:hAnsi="Times New Roman" w:eastAsia="仿宋_GB2312"/>
          <w:sz w:val="32"/>
          <w:szCs w:val="32"/>
        </w:rPr>
        <w:t>444.66</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bookmarkStart w:id="154" w:name="PO_part2A9Amount6"/>
      <w:permStart w:id="155" w:edGrp="everyone"/>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permStart w:id="156" w:edGrp="everyone"/>
      <w:bookmarkStart w:id="155" w:name="PO_part2A9Amount8"/>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7" w:edGrp="everyone"/>
      <w:bookmarkStart w:id="156" w:name="PO_part2A9Amount9"/>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1706BB5A">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5175961F">
      <w:pPr>
        <w:widowControl/>
        <w:snapToGrid w:val="0"/>
        <w:spacing w:line="600" w:lineRule="exact"/>
        <w:ind w:firstLine="640" w:firstLineChars="200"/>
        <w:rPr>
          <w:rFonts w:ascii="Times New Roman" w:hAnsi="Times New Roman" w:eastAsia="仿宋_GB2312"/>
          <w:sz w:val="32"/>
          <w:szCs w:val="32"/>
        </w:rPr>
      </w:pPr>
      <w:permStart w:id="158" w:edGrp="everyone"/>
      <w:bookmarkStart w:id="157" w:name="PO_part2A10Amount1"/>
      <w:r>
        <w:rPr>
          <w:rFonts w:hint="eastAsia" w:ascii="Times New Roman" w:hAnsi="Times New Roman" w:eastAsia="仿宋_GB2312"/>
          <w:sz w:val="32"/>
          <w:szCs w:val="32"/>
        </w:rPr>
        <w:t>中共奈曼旗委员会宣传部</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bookmarkStart w:id="158" w:name="PO_part2A10Amount2"/>
      <w:permStart w:id="159" w:edGrp="everyone"/>
      <w:r>
        <w:rPr>
          <w:rFonts w:hint="eastAsia" w:ascii="Times New Roman" w:hAnsi="Times New Roman" w:eastAsia="仿宋_GB2312"/>
          <w:sz w:val="32"/>
          <w:szCs w:val="32"/>
        </w:rPr>
        <w:t>43.16</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permStart w:id="160" w:edGrp="everyone"/>
      <w:bookmarkStart w:id="159" w:name="PO_part2A10Reason1"/>
      <w:r>
        <w:rPr>
          <w:rFonts w:hint="eastAsia" w:ascii="Times New Roman" w:hAnsi="Times New Roman" w:eastAsia="仿宋_GB2312"/>
          <w:sz w:val="32"/>
          <w:szCs w:val="32"/>
        </w:rPr>
        <w:t>增加1.80万元，增长4.35%</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permStart w:id="161" w:edGrp="everyone"/>
      <w:bookmarkStart w:id="160" w:name="PO_part2A10Reason2"/>
      <w:r>
        <w:rPr>
          <w:rFonts w:hint="eastAsia" w:ascii="Times New Roman" w:hAnsi="Times New Roman" w:eastAsia="仿宋_GB2312"/>
          <w:sz w:val="32"/>
          <w:szCs w:val="32"/>
          <w:lang w:val="en-US" w:eastAsia="zh-CN"/>
        </w:rPr>
        <w:t>妇女卫生费在机构运行经费里支出</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5729BAF5">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1EAE80D4">
      <w:pPr>
        <w:widowControl/>
        <w:snapToGrid w:val="0"/>
        <w:spacing w:line="600" w:lineRule="exact"/>
        <w:ind w:firstLine="640" w:firstLineChars="200"/>
        <w:rPr>
          <w:rFonts w:ascii="Times New Roman" w:hAnsi="Times New Roman" w:eastAsia="仿宋_GB2312"/>
          <w:sz w:val="32"/>
          <w:szCs w:val="32"/>
        </w:rPr>
      </w:pPr>
      <w:bookmarkStart w:id="161" w:name="PO_part2A11Amount1"/>
      <w:permStart w:id="162" w:edGrp="everyone"/>
      <w:r>
        <w:rPr>
          <w:rFonts w:hint="eastAsia" w:ascii="Times New Roman" w:hAnsi="Times New Roman" w:eastAsia="仿宋_GB2312"/>
          <w:sz w:val="32"/>
          <w:szCs w:val="32"/>
        </w:rPr>
        <w:t>中共奈曼旗委员会宣传部</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permStart w:id="163" w:edGrp="everyone"/>
      <w:bookmarkStart w:id="162" w:name="PO_part2A11Amount2"/>
      <w:r>
        <w:rPr>
          <w:rFonts w:hint="eastAsia" w:ascii="Times New Roman" w:hAnsi="Times New Roman" w:eastAsia="仿宋_GB2312"/>
          <w:sz w:val="32"/>
          <w:szCs w:val="32"/>
        </w:rPr>
        <w:t>0.00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bookmarkStart w:id="163" w:name="PO_part2A11Amount3"/>
      <w:permStart w:id="164" w:edGrp="everyone"/>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65" w:edGrp="everyone"/>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bookmarkStart w:id="165" w:name="PO_part2A11Amount5"/>
      <w:permStart w:id="166" w:edGrp="everyone"/>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639C6E48">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167F1C25">
      <w:pPr>
        <w:tabs>
          <w:tab w:val="left" w:pos="740"/>
          <w:tab w:val="left" w:pos="9039"/>
        </w:tabs>
        <w:spacing w:line="600" w:lineRule="exact"/>
        <w:ind w:firstLine="640" w:firstLineChars="200"/>
        <w:rPr>
          <w:rFonts w:hint="eastAsia" w:ascii="仿宋" w:hAnsi="仿宋" w:eastAsia="仿宋" w:cs="仿宋"/>
          <w:sz w:val="31"/>
          <w:szCs w:val="31"/>
        </w:rPr>
      </w:pPr>
      <w:bookmarkStart w:id="166" w:name="PO_part2A12Amount1"/>
      <w:permStart w:id="167" w:edGrp="everyone"/>
      <w:r>
        <w:rPr>
          <w:rFonts w:hint="eastAsia" w:ascii="Times New Roman" w:hAnsi="Times New Roman" w:eastAsia="仿宋_GB2312"/>
          <w:sz w:val="32"/>
          <w:szCs w:val="32"/>
        </w:rPr>
        <w:t>中共奈曼旗委员会宣传部</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permStart w:id="168" w:edGrp="everyone"/>
      <w:bookmarkStart w:id="167" w:name="PO_part2A12Amount2"/>
      <w:r>
        <w:rPr>
          <w:rFonts w:hint="eastAsia" w:ascii="Times New Roman" w:hAnsi="Times New Roman" w:eastAsia="仿宋_GB2312"/>
          <w:sz w:val="32"/>
          <w:szCs w:val="32"/>
          <w:lang w:val="en-US" w:eastAsia="zh-CN"/>
        </w:rPr>
        <w:t>1</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bookmarkStart w:id="168" w:name="PO_part2A12Amount3"/>
      <w:permStart w:id="169" w:edGrp="everyone"/>
      <w:r>
        <w:rPr>
          <w:rFonts w:hint="eastAsia" w:ascii="Times New Roman" w:hAnsi="Times New Roman" w:eastAsia="仿宋_GB2312"/>
          <w:sz w:val="32"/>
          <w:szCs w:val="32"/>
          <w:lang w:val="en-US" w:eastAsia="zh-CN"/>
        </w:rPr>
        <w:t>0</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permStart w:id="170" w:edGrp="everyone"/>
      <w:bookmarkStart w:id="169" w:name="PO_part2A12Amount4"/>
      <w:r>
        <w:rPr>
          <w:rFonts w:hint="eastAsia" w:ascii="Times New Roman" w:hAnsi="Times New Roman" w:eastAsia="仿宋_GB2312"/>
          <w:sz w:val="32"/>
          <w:szCs w:val="32"/>
          <w:lang w:val="en-US" w:eastAsia="zh-CN"/>
        </w:rPr>
        <w:t>0</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1" w:edGrp="everyone"/>
      <w:bookmarkStart w:id="170"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permStart w:id="172" w:edGrp="everyone"/>
      <w:bookmarkStart w:id="171" w:name="PO_part2A12Amount6"/>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bookmarkStart w:id="172" w:name="PO_part2A12Amount7"/>
      <w:permStart w:id="173" w:edGrp="everyone"/>
      <w:r>
        <w:rPr>
          <w:rFonts w:hint="eastAsia" w:ascii="Times New Roman" w:hAnsi="Times New Roman" w:eastAsia="仿宋_GB2312"/>
          <w:sz w:val="32"/>
          <w:szCs w:val="32"/>
          <w:lang w:val="en-US" w:eastAsia="zh-CN"/>
        </w:rPr>
        <w:t>1</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permStart w:id="174" w:edGrp="everyone"/>
      <w:bookmarkStart w:id="173" w:name="PO_part2A12Amount8"/>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permStart w:id="175" w:edGrp="everyone"/>
      <w:bookmarkStart w:id="174" w:name="PO_part2A12Amount9"/>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3D952A6F">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175F9F50">
      <w:pPr>
        <w:pStyle w:val="9"/>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5" w:name="PO_part2A13Amount1"/>
      <w:permStart w:id="176" w:edGrp="everyone"/>
      <w:r>
        <w:rPr>
          <w:rFonts w:ascii="Times New Roman" w:hAnsi="Times New Roman" w:eastAsia="仿宋_GB2312"/>
          <w:kern w:val="2"/>
          <w:sz w:val="32"/>
          <w:szCs w:val="32"/>
        </w:rPr>
        <w:t>中共奈曼旗委员会宣传部</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7" w:edGrp="everyone"/>
      <w:r>
        <w:rPr>
          <w:rFonts w:ascii="Times New Roman" w:hAnsi="Times New Roman" w:eastAsia="仿宋_GB2312"/>
          <w:kern w:val="2"/>
          <w:sz w:val="32"/>
          <w:szCs w:val="32"/>
        </w:rPr>
        <w:t>9</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permStart w:id="178" w:edGrp="everyone"/>
      <w:bookmarkStart w:id="177" w:name="PO_part2A13Amount3"/>
      <w:r>
        <w:rPr>
          <w:rFonts w:ascii="Times New Roman" w:hAnsi="Times New Roman" w:eastAsia="仿宋_GB2312"/>
          <w:kern w:val="2"/>
          <w:sz w:val="32"/>
          <w:szCs w:val="32"/>
        </w:rPr>
        <w:t>9</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79" w:edGrp="everyone"/>
      <w:r>
        <w:rPr>
          <w:rFonts w:ascii="Times New Roman" w:hAnsi="Times New Roman" w:eastAsia="仿宋_GB2312"/>
          <w:kern w:val="2"/>
          <w:sz w:val="32"/>
          <w:szCs w:val="32"/>
        </w:rPr>
        <w:t>444.66</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253DD1A5">
      <w:pPr>
        <w:spacing w:line="221" w:lineRule="auto"/>
        <w:rPr>
          <w:rFonts w:hint="eastAsia" w:ascii="仿宋" w:hAnsi="仿宋" w:eastAsia="仿宋" w:cs="仿宋"/>
          <w:sz w:val="36"/>
          <w:szCs w:val="36"/>
        </w:rPr>
      </w:pPr>
    </w:p>
    <w:p w14:paraId="49F62C92">
      <w:pPr>
        <w:pStyle w:val="3"/>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1182A680">
      <w:pPr>
        <w:rPr>
          <w:rFonts w:ascii="Times New Roman" w:hAnsi="Times New Roman" w:cs="Times New Roman"/>
          <w:sz w:val="36"/>
          <w:szCs w:val="44"/>
        </w:rPr>
      </w:pPr>
    </w:p>
    <w:p w14:paraId="175C6EF2">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175D3489">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35009C1C">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6F60A5FC">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42EB92AD">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1138AB42">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54F68E94">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190E40BC">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2C5D8C6A">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57DB7A5E">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104D172C">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6C7D4AC1">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088F2820">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4A1B56AC">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7971ACD5">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39E8366E">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655C3574">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349E7441">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7223DCB1">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704D969F">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B476EA2">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6D5B059B">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38DE8B9F">
      <w:pPr>
        <w:pStyle w:val="9"/>
        <w:ind w:left="0" w:leftChars="0" w:firstLine="0"/>
      </w:pPr>
    </w:p>
    <w:p w14:paraId="614AD009">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本部门预算公开信息反馈和联系方式：</w:t>
      </w:r>
    </w:p>
    <w:p w14:paraId="6AD1F96A">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80" w:edGrp="everyone"/>
      <w:r>
        <w:rPr>
          <w:rFonts w:hint="eastAsia" w:ascii="仿宋_GB2312" w:hAnsi="仿宋_GB2312" w:eastAsia="仿宋_GB2312" w:cs="仿宋_GB2312"/>
          <w:sz w:val="32"/>
          <w:szCs w:val="32"/>
          <w:lang w:val="en-US" w:eastAsia="zh-CN"/>
        </w:rPr>
        <w:t>隋秀娟</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bookmarkStart w:id="182" w:name="PO_part1A2"/>
      <w:permStart w:id="181" w:edGrp="everyone"/>
      <w:r>
        <w:rPr>
          <w:rFonts w:hint="eastAsia" w:ascii="仿宋_GB2312" w:hAnsi="仿宋_GB2312" w:eastAsia="仿宋_GB2312" w:cs="仿宋_GB2312"/>
          <w:sz w:val="32"/>
          <w:szCs w:val="32"/>
          <w:lang w:val="en-US" w:eastAsia="zh-CN"/>
        </w:rPr>
        <w:t>15847588401</w:t>
      </w:r>
      <w:permEnd w:id="181"/>
    </w:p>
    <w:bookmarkEnd w:id="182"/>
    <w:p w14:paraId="4A14FCDD">
      <w:pPr>
        <w:pStyle w:val="9"/>
        <w:rPr>
          <w:rFonts w:ascii="仿宋_GB2312" w:hAnsi="仿宋_GB2312" w:eastAsia="仿宋_GB2312" w:cs="仿宋_GB2312"/>
          <w:sz w:val="32"/>
          <w:szCs w:val="32"/>
        </w:rPr>
      </w:pPr>
    </w:p>
    <w:p w14:paraId="0EB5C57B">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第五部分2025年度部门预算表</w:t>
      </w:r>
    </w:p>
    <w:p w14:paraId="3EB22A5F">
      <w:pPr>
        <w:pStyle w:val="9"/>
        <w:ind w:firstLine="0"/>
      </w:pPr>
    </w:p>
    <w:p w14:paraId="4E557019">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31CB9392">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1BA4A4C7">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6FE42B00">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1CB29953">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70CAF4DD">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16630938">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22D47105">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04D7250C">
      <w:pPr>
        <w:pStyle w:val="5"/>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2B4F6917">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1C06D75C">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7618D445">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2B984118">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58DB4B73">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6734A476">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楷体-GB13000">
    <w:altName w:val="宋体"/>
    <w:panose1 w:val="02000500000000000000"/>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C7BC">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BB0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E3D2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6628">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1" w:cryptProviderType="rsaFull" w:cryptAlgorithmClass="hash" w:cryptAlgorithmType="typeAny" w:cryptAlgorithmSid="4" w:cryptSpinCount="0" w:hash="NJvU5bCGsMcqF9L3FFmPXfX0IZE=" w:salt="usKRUCb5QQyxebcfPR9sV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62A0"/>
    <w:rsid w:val="00164C26"/>
    <w:rsid w:val="00676D3C"/>
    <w:rsid w:val="008E2B9C"/>
    <w:rsid w:val="00953D9C"/>
    <w:rsid w:val="00A12741"/>
    <w:rsid w:val="00A3036F"/>
    <w:rsid w:val="00BD5061"/>
    <w:rsid w:val="00C36B5B"/>
    <w:rsid w:val="00C77C99"/>
    <w:rsid w:val="00CB5A10"/>
    <w:rsid w:val="00E76EE7"/>
    <w:rsid w:val="00FC5463"/>
    <w:rsid w:val="01184A7C"/>
    <w:rsid w:val="016558A0"/>
    <w:rsid w:val="017C6F6F"/>
    <w:rsid w:val="01D54D98"/>
    <w:rsid w:val="01E131EB"/>
    <w:rsid w:val="01E57643"/>
    <w:rsid w:val="01FD42EF"/>
    <w:rsid w:val="020342D4"/>
    <w:rsid w:val="022B68F5"/>
    <w:rsid w:val="02493090"/>
    <w:rsid w:val="02592638"/>
    <w:rsid w:val="027F2F56"/>
    <w:rsid w:val="02895B83"/>
    <w:rsid w:val="0292528D"/>
    <w:rsid w:val="02BF3353"/>
    <w:rsid w:val="02E84BB4"/>
    <w:rsid w:val="02F474A0"/>
    <w:rsid w:val="03217B69"/>
    <w:rsid w:val="032C31E7"/>
    <w:rsid w:val="033220E8"/>
    <w:rsid w:val="033D52B2"/>
    <w:rsid w:val="03411FB9"/>
    <w:rsid w:val="03423FA6"/>
    <w:rsid w:val="03604DBB"/>
    <w:rsid w:val="038541CC"/>
    <w:rsid w:val="03912F41"/>
    <w:rsid w:val="03957518"/>
    <w:rsid w:val="03AA2C2D"/>
    <w:rsid w:val="03BA2068"/>
    <w:rsid w:val="03D14221"/>
    <w:rsid w:val="03F1578E"/>
    <w:rsid w:val="03F46352"/>
    <w:rsid w:val="04687B78"/>
    <w:rsid w:val="04806B11"/>
    <w:rsid w:val="04B93D42"/>
    <w:rsid w:val="04CE5C57"/>
    <w:rsid w:val="04E11CA6"/>
    <w:rsid w:val="04E35A1E"/>
    <w:rsid w:val="04FE4E54"/>
    <w:rsid w:val="050B63D0"/>
    <w:rsid w:val="051C5D73"/>
    <w:rsid w:val="051D4C38"/>
    <w:rsid w:val="0523406D"/>
    <w:rsid w:val="052D4EEB"/>
    <w:rsid w:val="053E0EA6"/>
    <w:rsid w:val="05A12042"/>
    <w:rsid w:val="05E726E0"/>
    <w:rsid w:val="060F168F"/>
    <w:rsid w:val="061B2F96"/>
    <w:rsid w:val="0648128B"/>
    <w:rsid w:val="066E22B9"/>
    <w:rsid w:val="06921F47"/>
    <w:rsid w:val="06A05249"/>
    <w:rsid w:val="06CD122B"/>
    <w:rsid w:val="06F21EEC"/>
    <w:rsid w:val="06F27A12"/>
    <w:rsid w:val="07080554"/>
    <w:rsid w:val="070D3824"/>
    <w:rsid w:val="072D5C6E"/>
    <w:rsid w:val="078A03D3"/>
    <w:rsid w:val="079C3A44"/>
    <w:rsid w:val="07E55DC5"/>
    <w:rsid w:val="080C5B0E"/>
    <w:rsid w:val="08122176"/>
    <w:rsid w:val="082F2D28"/>
    <w:rsid w:val="08485A45"/>
    <w:rsid w:val="086D0C85"/>
    <w:rsid w:val="08A96637"/>
    <w:rsid w:val="08B80F70"/>
    <w:rsid w:val="08BC75DB"/>
    <w:rsid w:val="08C93357"/>
    <w:rsid w:val="08F5703A"/>
    <w:rsid w:val="08F85810"/>
    <w:rsid w:val="091D7025"/>
    <w:rsid w:val="094B1DE4"/>
    <w:rsid w:val="095C7B4D"/>
    <w:rsid w:val="09693C5B"/>
    <w:rsid w:val="0972111F"/>
    <w:rsid w:val="09727371"/>
    <w:rsid w:val="09852AEF"/>
    <w:rsid w:val="09980258"/>
    <w:rsid w:val="09A11A04"/>
    <w:rsid w:val="09D37D55"/>
    <w:rsid w:val="0A0E66D9"/>
    <w:rsid w:val="0A12632F"/>
    <w:rsid w:val="0A40746F"/>
    <w:rsid w:val="0A636CB9"/>
    <w:rsid w:val="0A9E5F43"/>
    <w:rsid w:val="0B1B16A5"/>
    <w:rsid w:val="0B354AFA"/>
    <w:rsid w:val="0B3568A8"/>
    <w:rsid w:val="0B3E1BA9"/>
    <w:rsid w:val="0B4A5845"/>
    <w:rsid w:val="0B6131F9"/>
    <w:rsid w:val="0B68664F"/>
    <w:rsid w:val="0B6B2F9C"/>
    <w:rsid w:val="0B6E6353"/>
    <w:rsid w:val="0BD57A96"/>
    <w:rsid w:val="0C4274CE"/>
    <w:rsid w:val="0C807FF6"/>
    <w:rsid w:val="0C825B1D"/>
    <w:rsid w:val="0C9D15CB"/>
    <w:rsid w:val="0C9D5176"/>
    <w:rsid w:val="0CA448C3"/>
    <w:rsid w:val="0CC06645"/>
    <w:rsid w:val="0D044989"/>
    <w:rsid w:val="0D1F511A"/>
    <w:rsid w:val="0D431C21"/>
    <w:rsid w:val="0D797D57"/>
    <w:rsid w:val="0DA2467E"/>
    <w:rsid w:val="0E2C6EF9"/>
    <w:rsid w:val="0E4D76BC"/>
    <w:rsid w:val="0E572FD9"/>
    <w:rsid w:val="0E9C4A15"/>
    <w:rsid w:val="0F023482"/>
    <w:rsid w:val="0F707EAE"/>
    <w:rsid w:val="0F97209E"/>
    <w:rsid w:val="0FA35845"/>
    <w:rsid w:val="0FAC6852"/>
    <w:rsid w:val="0FBA11F3"/>
    <w:rsid w:val="0FC72233"/>
    <w:rsid w:val="0FDA17CC"/>
    <w:rsid w:val="0FDA3963"/>
    <w:rsid w:val="0FEF171B"/>
    <w:rsid w:val="0FF15E11"/>
    <w:rsid w:val="10225C62"/>
    <w:rsid w:val="102E1B18"/>
    <w:rsid w:val="104D76E4"/>
    <w:rsid w:val="105570A4"/>
    <w:rsid w:val="106A3137"/>
    <w:rsid w:val="10736013"/>
    <w:rsid w:val="10BA0CA0"/>
    <w:rsid w:val="10EE0112"/>
    <w:rsid w:val="10FD7E68"/>
    <w:rsid w:val="11041A87"/>
    <w:rsid w:val="111744CE"/>
    <w:rsid w:val="112A0531"/>
    <w:rsid w:val="113B4A02"/>
    <w:rsid w:val="114B5489"/>
    <w:rsid w:val="114E459C"/>
    <w:rsid w:val="115E2DC3"/>
    <w:rsid w:val="11701B80"/>
    <w:rsid w:val="117A5014"/>
    <w:rsid w:val="11857B93"/>
    <w:rsid w:val="11A77DD3"/>
    <w:rsid w:val="11B33833"/>
    <w:rsid w:val="11BD3153"/>
    <w:rsid w:val="11D17841"/>
    <w:rsid w:val="11D706B9"/>
    <w:rsid w:val="11E53385"/>
    <w:rsid w:val="120B0362"/>
    <w:rsid w:val="123378BD"/>
    <w:rsid w:val="12637461"/>
    <w:rsid w:val="128D3B1D"/>
    <w:rsid w:val="12944F5C"/>
    <w:rsid w:val="1297518D"/>
    <w:rsid w:val="12C549B5"/>
    <w:rsid w:val="12DE5A77"/>
    <w:rsid w:val="12E070F9"/>
    <w:rsid w:val="12EC0194"/>
    <w:rsid w:val="12F165FA"/>
    <w:rsid w:val="12F333F6"/>
    <w:rsid w:val="131366A6"/>
    <w:rsid w:val="13803442"/>
    <w:rsid w:val="13903C15"/>
    <w:rsid w:val="13B567D8"/>
    <w:rsid w:val="13CA6F5C"/>
    <w:rsid w:val="13CB57FE"/>
    <w:rsid w:val="13E50F0A"/>
    <w:rsid w:val="13F13588"/>
    <w:rsid w:val="13F35552"/>
    <w:rsid w:val="140E2C8A"/>
    <w:rsid w:val="144B713C"/>
    <w:rsid w:val="1468759C"/>
    <w:rsid w:val="14992DBC"/>
    <w:rsid w:val="14D709D0"/>
    <w:rsid w:val="14F137B0"/>
    <w:rsid w:val="15086DDB"/>
    <w:rsid w:val="15115C90"/>
    <w:rsid w:val="15214433"/>
    <w:rsid w:val="15305541"/>
    <w:rsid w:val="15604521"/>
    <w:rsid w:val="156B405C"/>
    <w:rsid w:val="15726903"/>
    <w:rsid w:val="1578138A"/>
    <w:rsid w:val="15A22D8C"/>
    <w:rsid w:val="15AB6C0F"/>
    <w:rsid w:val="15B609B3"/>
    <w:rsid w:val="15BB3E4D"/>
    <w:rsid w:val="15DB5367"/>
    <w:rsid w:val="15DE0CF5"/>
    <w:rsid w:val="15E35542"/>
    <w:rsid w:val="15FF23F7"/>
    <w:rsid w:val="16315EBE"/>
    <w:rsid w:val="16810BF3"/>
    <w:rsid w:val="169326D4"/>
    <w:rsid w:val="16B8213B"/>
    <w:rsid w:val="16BF796D"/>
    <w:rsid w:val="16C531D6"/>
    <w:rsid w:val="170F5060"/>
    <w:rsid w:val="171D1FCA"/>
    <w:rsid w:val="173D23C0"/>
    <w:rsid w:val="1773582D"/>
    <w:rsid w:val="179411ED"/>
    <w:rsid w:val="17AD0255"/>
    <w:rsid w:val="17AE26C4"/>
    <w:rsid w:val="17D02652"/>
    <w:rsid w:val="18267CA4"/>
    <w:rsid w:val="183471DC"/>
    <w:rsid w:val="18500874"/>
    <w:rsid w:val="18950986"/>
    <w:rsid w:val="18BC0D75"/>
    <w:rsid w:val="18BC70D4"/>
    <w:rsid w:val="18ED6A14"/>
    <w:rsid w:val="191A1260"/>
    <w:rsid w:val="192F59D1"/>
    <w:rsid w:val="193058E6"/>
    <w:rsid w:val="19400060"/>
    <w:rsid w:val="194B54E8"/>
    <w:rsid w:val="19572330"/>
    <w:rsid w:val="197A668A"/>
    <w:rsid w:val="19A15454"/>
    <w:rsid w:val="19BC2A56"/>
    <w:rsid w:val="19D0058C"/>
    <w:rsid w:val="19D02ED8"/>
    <w:rsid w:val="19DE635C"/>
    <w:rsid w:val="1A045CF0"/>
    <w:rsid w:val="1A0C0D02"/>
    <w:rsid w:val="1A147FD0"/>
    <w:rsid w:val="1A1B5A97"/>
    <w:rsid w:val="1A2D1423"/>
    <w:rsid w:val="1A6C3968"/>
    <w:rsid w:val="1A8A3DEE"/>
    <w:rsid w:val="1A95764C"/>
    <w:rsid w:val="1A9F6725"/>
    <w:rsid w:val="1AA36FBF"/>
    <w:rsid w:val="1AA43540"/>
    <w:rsid w:val="1B0A56DF"/>
    <w:rsid w:val="1B1078D3"/>
    <w:rsid w:val="1B1557B0"/>
    <w:rsid w:val="1B1F6C2C"/>
    <w:rsid w:val="1B25303E"/>
    <w:rsid w:val="1B5215DA"/>
    <w:rsid w:val="1B58691F"/>
    <w:rsid w:val="1B70159F"/>
    <w:rsid w:val="1B852BE2"/>
    <w:rsid w:val="1BA57132"/>
    <w:rsid w:val="1BAD4DAF"/>
    <w:rsid w:val="1BC6429E"/>
    <w:rsid w:val="1BFE5742"/>
    <w:rsid w:val="1C45434E"/>
    <w:rsid w:val="1C5A24DF"/>
    <w:rsid w:val="1C5B3C94"/>
    <w:rsid w:val="1C9553F8"/>
    <w:rsid w:val="1CB33AD0"/>
    <w:rsid w:val="1CC63804"/>
    <w:rsid w:val="1D4A0360"/>
    <w:rsid w:val="1D507ADD"/>
    <w:rsid w:val="1D8D2573"/>
    <w:rsid w:val="1D8E29C0"/>
    <w:rsid w:val="1D9A07EC"/>
    <w:rsid w:val="1D9E208B"/>
    <w:rsid w:val="1DB66EBB"/>
    <w:rsid w:val="1E146D3B"/>
    <w:rsid w:val="1E3C5517"/>
    <w:rsid w:val="1E442005"/>
    <w:rsid w:val="1E7F64C0"/>
    <w:rsid w:val="1EA44D1C"/>
    <w:rsid w:val="1EB11F91"/>
    <w:rsid w:val="1EBD57B2"/>
    <w:rsid w:val="1EDC3843"/>
    <w:rsid w:val="1EDD6BE3"/>
    <w:rsid w:val="1F022AED"/>
    <w:rsid w:val="1F1C4A26"/>
    <w:rsid w:val="1F2B2AFE"/>
    <w:rsid w:val="1F7502BC"/>
    <w:rsid w:val="1F9F6868"/>
    <w:rsid w:val="1FBE23F0"/>
    <w:rsid w:val="1FDA1374"/>
    <w:rsid w:val="1FF73CD4"/>
    <w:rsid w:val="20087C8F"/>
    <w:rsid w:val="203171E6"/>
    <w:rsid w:val="2039439C"/>
    <w:rsid w:val="205E7CEB"/>
    <w:rsid w:val="207033FB"/>
    <w:rsid w:val="209266DF"/>
    <w:rsid w:val="209553A5"/>
    <w:rsid w:val="20BB7475"/>
    <w:rsid w:val="20C444FE"/>
    <w:rsid w:val="20DB1848"/>
    <w:rsid w:val="20DE6C42"/>
    <w:rsid w:val="20E92D0F"/>
    <w:rsid w:val="20FA7076"/>
    <w:rsid w:val="213866AB"/>
    <w:rsid w:val="214E3DE3"/>
    <w:rsid w:val="21DE339D"/>
    <w:rsid w:val="21E32762"/>
    <w:rsid w:val="221A1EFC"/>
    <w:rsid w:val="22285571"/>
    <w:rsid w:val="224625A2"/>
    <w:rsid w:val="22682B1D"/>
    <w:rsid w:val="22742880"/>
    <w:rsid w:val="227E3F0C"/>
    <w:rsid w:val="22B44C08"/>
    <w:rsid w:val="22CA3922"/>
    <w:rsid w:val="22D905B4"/>
    <w:rsid w:val="22DD5403"/>
    <w:rsid w:val="22E54C87"/>
    <w:rsid w:val="22F369D5"/>
    <w:rsid w:val="23241284"/>
    <w:rsid w:val="233D2346"/>
    <w:rsid w:val="233E1860"/>
    <w:rsid w:val="235558E1"/>
    <w:rsid w:val="23735D67"/>
    <w:rsid w:val="23A12365"/>
    <w:rsid w:val="23C21B8B"/>
    <w:rsid w:val="23C30A9D"/>
    <w:rsid w:val="23CD3AA8"/>
    <w:rsid w:val="23E34921"/>
    <w:rsid w:val="241A52B3"/>
    <w:rsid w:val="24246EC1"/>
    <w:rsid w:val="24697450"/>
    <w:rsid w:val="247C5C56"/>
    <w:rsid w:val="24FB4266"/>
    <w:rsid w:val="25032FE3"/>
    <w:rsid w:val="251D41DD"/>
    <w:rsid w:val="252E7EED"/>
    <w:rsid w:val="253217F5"/>
    <w:rsid w:val="2543137B"/>
    <w:rsid w:val="257064E3"/>
    <w:rsid w:val="25773245"/>
    <w:rsid w:val="257B3E03"/>
    <w:rsid w:val="257D4C7B"/>
    <w:rsid w:val="259544FC"/>
    <w:rsid w:val="259A3A7F"/>
    <w:rsid w:val="261E645E"/>
    <w:rsid w:val="2629095F"/>
    <w:rsid w:val="2641331F"/>
    <w:rsid w:val="26546F2F"/>
    <w:rsid w:val="26770F44"/>
    <w:rsid w:val="26B26BA7"/>
    <w:rsid w:val="26EA51DF"/>
    <w:rsid w:val="2701786C"/>
    <w:rsid w:val="270D56CC"/>
    <w:rsid w:val="270F7B55"/>
    <w:rsid w:val="27321263"/>
    <w:rsid w:val="27624129"/>
    <w:rsid w:val="27632D7A"/>
    <w:rsid w:val="278852FA"/>
    <w:rsid w:val="27956E29"/>
    <w:rsid w:val="27983FEE"/>
    <w:rsid w:val="27985ED8"/>
    <w:rsid w:val="27DB5851"/>
    <w:rsid w:val="27F2197C"/>
    <w:rsid w:val="282C7AB8"/>
    <w:rsid w:val="28463CD6"/>
    <w:rsid w:val="28822DA2"/>
    <w:rsid w:val="28D51DDB"/>
    <w:rsid w:val="28E84B02"/>
    <w:rsid w:val="29285178"/>
    <w:rsid w:val="294F2DD3"/>
    <w:rsid w:val="29542197"/>
    <w:rsid w:val="29A24CB1"/>
    <w:rsid w:val="29A9603F"/>
    <w:rsid w:val="29AA4AAD"/>
    <w:rsid w:val="29B6075C"/>
    <w:rsid w:val="29C652B8"/>
    <w:rsid w:val="29D16876"/>
    <w:rsid w:val="29F74018"/>
    <w:rsid w:val="2A01303C"/>
    <w:rsid w:val="2A11146E"/>
    <w:rsid w:val="2A1610D3"/>
    <w:rsid w:val="2A2D4009"/>
    <w:rsid w:val="2A2D5A7F"/>
    <w:rsid w:val="2A6A7F5F"/>
    <w:rsid w:val="2ABC7FF4"/>
    <w:rsid w:val="2B0551B1"/>
    <w:rsid w:val="2B1C4D6B"/>
    <w:rsid w:val="2B3B78B5"/>
    <w:rsid w:val="2B577997"/>
    <w:rsid w:val="2B6549D0"/>
    <w:rsid w:val="2B6E0A73"/>
    <w:rsid w:val="2B856638"/>
    <w:rsid w:val="2B91322F"/>
    <w:rsid w:val="2B9351F9"/>
    <w:rsid w:val="2BB1742D"/>
    <w:rsid w:val="2BE45A54"/>
    <w:rsid w:val="2BEF7F55"/>
    <w:rsid w:val="2C1461C8"/>
    <w:rsid w:val="2C163855"/>
    <w:rsid w:val="2C567FD4"/>
    <w:rsid w:val="2C5D2D9B"/>
    <w:rsid w:val="2C622E1D"/>
    <w:rsid w:val="2C646BB5"/>
    <w:rsid w:val="2C7D6F6B"/>
    <w:rsid w:val="2C8763E0"/>
    <w:rsid w:val="2CB74F17"/>
    <w:rsid w:val="2CD41A2F"/>
    <w:rsid w:val="2CD45AC9"/>
    <w:rsid w:val="2CE15A85"/>
    <w:rsid w:val="2D23070E"/>
    <w:rsid w:val="2D346567"/>
    <w:rsid w:val="2D450775"/>
    <w:rsid w:val="2D460049"/>
    <w:rsid w:val="2D5877CF"/>
    <w:rsid w:val="2D591084"/>
    <w:rsid w:val="2D6819FE"/>
    <w:rsid w:val="2D6B4127"/>
    <w:rsid w:val="2D7340DD"/>
    <w:rsid w:val="2D7B4196"/>
    <w:rsid w:val="2DA43BBB"/>
    <w:rsid w:val="2DCE005C"/>
    <w:rsid w:val="2DD1025A"/>
    <w:rsid w:val="2DDB4C35"/>
    <w:rsid w:val="2E13617D"/>
    <w:rsid w:val="2E163EBF"/>
    <w:rsid w:val="2E1665D1"/>
    <w:rsid w:val="2E291E44"/>
    <w:rsid w:val="2E32204A"/>
    <w:rsid w:val="2E556795"/>
    <w:rsid w:val="2E60796D"/>
    <w:rsid w:val="2E664D30"/>
    <w:rsid w:val="2E935FAE"/>
    <w:rsid w:val="2E9B7198"/>
    <w:rsid w:val="2EB61431"/>
    <w:rsid w:val="2ECE6063"/>
    <w:rsid w:val="2ED925F4"/>
    <w:rsid w:val="2EE93382"/>
    <w:rsid w:val="2EEC3C2A"/>
    <w:rsid w:val="2EF011A9"/>
    <w:rsid w:val="2F1321AD"/>
    <w:rsid w:val="2F1403FE"/>
    <w:rsid w:val="2F2732D3"/>
    <w:rsid w:val="2F5536FF"/>
    <w:rsid w:val="2FB120F1"/>
    <w:rsid w:val="2FBA3111"/>
    <w:rsid w:val="2FC376E5"/>
    <w:rsid w:val="2FCA0440"/>
    <w:rsid w:val="2FD80372"/>
    <w:rsid w:val="2FEC4ED7"/>
    <w:rsid w:val="2FEE24CD"/>
    <w:rsid w:val="301A6B14"/>
    <w:rsid w:val="3071674E"/>
    <w:rsid w:val="3092366E"/>
    <w:rsid w:val="309A4933"/>
    <w:rsid w:val="30BF1DA1"/>
    <w:rsid w:val="30C13C6B"/>
    <w:rsid w:val="3106646D"/>
    <w:rsid w:val="310B546B"/>
    <w:rsid w:val="311B745B"/>
    <w:rsid w:val="311F196C"/>
    <w:rsid w:val="314C7472"/>
    <w:rsid w:val="314E3AA7"/>
    <w:rsid w:val="318005C8"/>
    <w:rsid w:val="318C4BC4"/>
    <w:rsid w:val="31992E3D"/>
    <w:rsid w:val="31BB4C14"/>
    <w:rsid w:val="31C37EBA"/>
    <w:rsid w:val="31D93EBD"/>
    <w:rsid w:val="320F30FF"/>
    <w:rsid w:val="32275CB2"/>
    <w:rsid w:val="322F554F"/>
    <w:rsid w:val="3239017C"/>
    <w:rsid w:val="3240775C"/>
    <w:rsid w:val="32770A74"/>
    <w:rsid w:val="32785148"/>
    <w:rsid w:val="32816FB3"/>
    <w:rsid w:val="329110B5"/>
    <w:rsid w:val="32AF043E"/>
    <w:rsid w:val="32B20E8F"/>
    <w:rsid w:val="32C64C44"/>
    <w:rsid w:val="32C74601"/>
    <w:rsid w:val="32E013BF"/>
    <w:rsid w:val="330E1609"/>
    <w:rsid w:val="33753436"/>
    <w:rsid w:val="3379430E"/>
    <w:rsid w:val="33E572FC"/>
    <w:rsid w:val="33E91C9C"/>
    <w:rsid w:val="33FC3B03"/>
    <w:rsid w:val="342A46A7"/>
    <w:rsid w:val="34515C51"/>
    <w:rsid w:val="348E4BCA"/>
    <w:rsid w:val="34B21C8F"/>
    <w:rsid w:val="34E6283D"/>
    <w:rsid w:val="34F327CB"/>
    <w:rsid w:val="34F41BE9"/>
    <w:rsid w:val="352F0C3F"/>
    <w:rsid w:val="35447C1F"/>
    <w:rsid w:val="35642417"/>
    <w:rsid w:val="3592277A"/>
    <w:rsid w:val="35C81F43"/>
    <w:rsid w:val="35FC5E78"/>
    <w:rsid w:val="361E799B"/>
    <w:rsid w:val="362265DD"/>
    <w:rsid w:val="36402451"/>
    <w:rsid w:val="365D1743"/>
    <w:rsid w:val="369B006A"/>
    <w:rsid w:val="36F32FEF"/>
    <w:rsid w:val="371148B0"/>
    <w:rsid w:val="37242980"/>
    <w:rsid w:val="376C4B50"/>
    <w:rsid w:val="37A34A15"/>
    <w:rsid w:val="37AB1B1C"/>
    <w:rsid w:val="37BB3A75"/>
    <w:rsid w:val="37BC28D8"/>
    <w:rsid w:val="37E56DDC"/>
    <w:rsid w:val="380F4ADA"/>
    <w:rsid w:val="38417514"/>
    <w:rsid w:val="38730AA5"/>
    <w:rsid w:val="387F3873"/>
    <w:rsid w:val="38AC4119"/>
    <w:rsid w:val="38F34E7F"/>
    <w:rsid w:val="3905525C"/>
    <w:rsid w:val="391924FE"/>
    <w:rsid w:val="392A06C6"/>
    <w:rsid w:val="393618B9"/>
    <w:rsid w:val="39482FD3"/>
    <w:rsid w:val="39592208"/>
    <w:rsid w:val="396F26D5"/>
    <w:rsid w:val="397703E0"/>
    <w:rsid w:val="399A1E48"/>
    <w:rsid w:val="3A0230D8"/>
    <w:rsid w:val="3A1A0893"/>
    <w:rsid w:val="3A1F129B"/>
    <w:rsid w:val="3A312C2F"/>
    <w:rsid w:val="3A436744"/>
    <w:rsid w:val="3A4B1969"/>
    <w:rsid w:val="3A6164C2"/>
    <w:rsid w:val="3A684667"/>
    <w:rsid w:val="3A6F2772"/>
    <w:rsid w:val="3A767CC3"/>
    <w:rsid w:val="3A9C5C09"/>
    <w:rsid w:val="3AC84793"/>
    <w:rsid w:val="3ADB6274"/>
    <w:rsid w:val="3AFC1F5F"/>
    <w:rsid w:val="3B17625C"/>
    <w:rsid w:val="3B4545C2"/>
    <w:rsid w:val="3B5D4EDB"/>
    <w:rsid w:val="3B8A1885"/>
    <w:rsid w:val="3BA768DF"/>
    <w:rsid w:val="3BE719FB"/>
    <w:rsid w:val="3C045180"/>
    <w:rsid w:val="3C0B4937"/>
    <w:rsid w:val="3C273A53"/>
    <w:rsid w:val="3C7324DC"/>
    <w:rsid w:val="3C8421DD"/>
    <w:rsid w:val="3CA164D5"/>
    <w:rsid w:val="3CB90837"/>
    <w:rsid w:val="3CF47AC1"/>
    <w:rsid w:val="3CFC0724"/>
    <w:rsid w:val="3D356E72"/>
    <w:rsid w:val="3D377B4B"/>
    <w:rsid w:val="3D6469F5"/>
    <w:rsid w:val="3D7038E4"/>
    <w:rsid w:val="3D8C02D2"/>
    <w:rsid w:val="3D8D7DF6"/>
    <w:rsid w:val="3DB42DAD"/>
    <w:rsid w:val="3DD841DC"/>
    <w:rsid w:val="3DF97802"/>
    <w:rsid w:val="3E0B6E71"/>
    <w:rsid w:val="3E293777"/>
    <w:rsid w:val="3E2E2399"/>
    <w:rsid w:val="3E5E7D59"/>
    <w:rsid w:val="3E773CC4"/>
    <w:rsid w:val="3E9D58CC"/>
    <w:rsid w:val="3E9F581B"/>
    <w:rsid w:val="3EA03A5D"/>
    <w:rsid w:val="3EB52009"/>
    <w:rsid w:val="3EC51715"/>
    <w:rsid w:val="3F0E4F5B"/>
    <w:rsid w:val="3F192523"/>
    <w:rsid w:val="3F68261E"/>
    <w:rsid w:val="3F732F1F"/>
    <w:rsid w:val="3F972E59"/>
    <w:rsid w:val="3FA330D9"/>
    <w:rsid w:val="3FD339BE"/>
    <w:rsid w:val="40093EB5"/>
    <w:rsid w:val="404E33AC"/>
    <w:rsid w:val="40641CB6"/>
    <w:rsid w:val="40A3502A"/>
    <w:rsid w:val="40D45C40"/>
    <w:rsid w:val="40E060E5"/>
    <w:rsid w:val="40E73CED"/>
    <w:rsid w:val="41061B71"/>
    <w:rsid w:val="41270465"/>
    <w:rsid w:val="413F6153"/>
    <w:rsid w:val="4185518C"/>
    <w:rsid w:val="41A82C28"/>
    <w:rsid w:val="41D01DF6"/>
    <w:rsid w:val="41D74E6D"/>
    <w:rsid w:val="41DE7602"/>
    <w:rsid w:val="41E7184D"/>
    <w:rsid w:val="41FD7266"/>
    <w:rsid w:val="420A3FFE"/>
    <w:rsid w:val="426A7782"/>
    <w:rsid w:val="42A67168"/>
    <w:rsid w:val="42E6709F"/>
    <w:rsid w:val="432B4C89"/>
    <w:rsid w:val="43374264"/>
    <w:rsid w:val="4355099C"/>
    <w:rsid w:val="438E238F"/>
    <w:rsid w:val="439E6D9C"/>
    <w:rsid w:val="43B43B06"/>
    <w:rsid w:val="43BE70C5"/>
    <w:rsid w:val="43CB6E54"/>
    <w:rsid w:val="43F839F3"/>
    <w:rsid w:val="43FE3C8D"/>
    <w:rsid w:val="44114AB5"/>
    <w:rsid w:val="442D55DA"/>
    <w:rsid w:val="44694C1E"/>
    <w:rsid w:val="448B53DB"/>
    <w:rsid w:val="44A76ACB"/>
    <w:rsid w:val="44C63AF1"/>
    <w:rsid w:val="44DE52DF"/>
    <w:rsid w:val="45012241"/>
    <w:rsid w:val="450E7246"/>
    <w:rsid w:val="454E735D"/>
    <w:rsid w:val="45575091"/>
    <w:rsid w:val="457E0246"/>
    <w:rsid w:val="462A00B0"/>
    <w:rsid w:val="463827CD"/>
    <w:rsid w:val="46650793"/>
    <w:rsid w:val="4665733A"/>
    <w:rsid w:val="468A6DA0"/>
    <w:rsid w:val="46A55352"/>
    <w:rsid w:val="46BF3AEA"/>
    <w:rsid w:val="46D00C57"/>
    <w:rsid w:val="46D06EA9"/>
    <w:rsid w:val="46EB4BBA"/>
    <w:rsid w:val="47316912"/>
    <w:rsid w:val="47332F94"/>
    <w:rsid w:val="473407B4"/>
    <w:rsid w:val="47541888"/>
    <w:rsid w:val="475D1F08"/>
    <w:rsid w:val="4770243A"/>
    <w:rsid w:val="47915049"/>
    <w:rsid w:val="47946129"/>
    <w:rsid w:val="47B4689E"/>
    <w:rsid w:val="47BF4370"/>
    <w:rsid w:val="4806746F"/>
    <w:rsid w:val="48114749"/>
    <w:rsid w:val="48127E9C"/>
    <w:rsid w:val="4831012F"/>
    <w:rsid w:val="48313978"/>
    <w:rsid w:val="48735D3E"/>
    <w:rsid w:val="4898765C"/>
    <w:rsid w:val="48AE321A"/>
    <w:rsid w:val="48BD520B"/>
    <w:rsid w:val="48DC24D8"/>
    <w:rsid w:val="493D6D81"/>
    <w:rsid w:val="494075D7"/>
    <w:rsid w:val="49417BEA"/>
    <w:rsid w:val="494D2A33"/>
    <w:rsid w:val="49507E2D"/>
    <w:rsid w:val="496E2078"/>
    <w:rsid w:val="49971FA0"/>
    <w:rsid w:val="49A93869"/>
    <w:rsid w:val="49BE748D"/>
    <w:rsid w:val="49BF26F5"/>
    <w:rsid w:val="49C708DB"/>
    <w:rsid w:val="49E2286F"/>
    <w:rsid w:val="4A183041"/>
    <w:rsid w:val="4A283338"/>
    <w:rsid w:val="4A527BD5"/>
    <w:rsid w:val="4A6018BE"/>
    <w:rsid w:val="4A8F2BD7"/>
    <w:rsid w:val="4A9C3C23"/>
    <w:rsid w:val="4AA03036"/>
    <w:rsid w:val="4AD131F0"/>
    <w:rsid w:val="4AF75402"/>
    <w:rsid w:val="4B005883"/>
    <w:rsid w:val="4B984596"/>
    <w:rsid w:val="4BBD5522"/>
    <w:rsid w:val="4BBF5AEA"/>
    <w:rsid w:val="4BD411EA"/>
    <w:rsid w:val="4BD94A91"/>
    <w:rsid w:val="4BE47AB5"/>
    <w:rsid w:val="4C0849EF"/>
    <w:rsid w:val="4C0C0983"/>
    <w:rsid w:val="4C1D340E"/>
    <w:rsid w:val="4C4243A5"/>
    <w:rsid w:val="4C6F1289"/>
    <w:rsid w:val="4C76502E"/>
    <w:rsid w:val="4C7D6DA6"/>
    <w:rsid w:val="4C8B5807"/>
    <w:rsid w:val="4CA253F6"/>
    <w:rsid w:val="4CAF130F"/>
    <w:rsid w:val="4CE76733"/>
    <w:rsid w:val="4CEF71A5"/>
    <w:rsid w:val="4CF55C37"/>
    <w:rsid w:val="4D0662B0"/>
    <w:rsid w:val="4D1D0636"/>
    <w:rsid w:val="4D4B54DB"/>
    <w:rsid w:val="4D4D1254"/>
    <w:rsid w:val="4D5D33A1"/>
    <w:rsid w:val="4D5F6B21"/>
    <w:rsid w:val="4D655222"/>
    <w:rsid w:val="4DAA551A"/>
    <w:rsid w:val="4DB27309"/>
    <w:rsid w:val="4DB5333B"/>
    <w:rsid w:val="4DBC6C0B"/>
    <w:rsid w:val="4DEB281B"/>
    <w:rsid w:val="4DF15363"/>
    <w:rsid w:val="4DF3329F"/>
    <w:rsid w:val="4E006DA4"/>
    <w:rsid w:val="4E157897"/>
    <w:rsid w:val="4E277EE2"/>
    <w:rsid w:val="4E393586"/>
    <w:rsid w:val="4E5502CF"/>
    <w:rsid w:val="4E564138"/>
    <w:rsid w:val="4E6B6DC6"/>
    <w:rsid w:val="4E8332C9"/>
    <w:rsid w:val="4E8C7B5A"/>
    <w:rsid w:val="4EA037B3"/>
    <w:rsid w:val="4EA76741"/>
    <w:rsid w:val="4EBF51DF"/>
    <w:rsid w:val="4EEA0066"/>
    <w:rsid w:val="4EFF406A"/>
    <w:rsid w:val="4F111E0D"/>
    <w:rsid w:val="4F242D8D"/>
    <w:rsid w:val="4F457D08"/>
    <w:rsid w:val="4F465D75"/>
    <w:rsid w:val="4F672393"/>
    <w:rsid w:val="4F6C5D8A"/>
    <w:rsid w:val="4F776045"/>
    <w:rsid w:val="4FA15887"/>
    <w:rsid w:val="4FA7451F"/>
    <w:rsid w:val="4FD05974"/>
    <w:rsid w:val="4FD35314"/>
    <w:rsid w:val="4FE47521"/>
    <w:rsid w:val="4FE6773D"/>
    <w:rsid w:val="4FEB7D9F"/>
    <w:rsid w:val="500A7DDA"/>
    <w:rsid w:val="502B33A2"/>
    <w:rsid w:val="503E4E84"/>
    <w:rsid w:val="504D3319"/>
    <w:rsid w:val="50615016"/>
    <w:rsid w:val="507146DC"/>
    <w:rsid w:val="5075461D"/>
    <w:rsid w:val="508D3C81"/>
    <w:rsid w:val="508F56DF"/>
    <w:rsid w:val="509701A3"/>
    <w:rsid w:val="50A305AA"/>
    <w:rsid w:val="50BC2B01"/>
    <w:rsid w:val="50E934F1"/>
    <w:rsid w:val="50FD0E4D"/>
    <w:rsid w:val="51036279"/>
    <w:rsid w:val="510D2ABC"/>
    <w:rsid w:val="510F6A23"/>
    <w:rsid w:val="512A1E16"/>
    <w:rsid w:val="515D57DD"/>
    <w:rsid w:val="515F1555"/>
    <w:rsid w:val="51722E57"/>
    <w:rsid w:val="51842082"/>
    <w:rsid w:val="51A52A28"/>
    <w:rsid w:val="51C67A1B"/>
    <w:rsid w:val="51FF7701"/>
    <w:rsid w:val="522105B9"/>
    <w:rsid w:val="525564B4"/>
    <w:rsid w:val="52691F60"/>
    <w:rsid w:val="52AB07CA"/>
    <w:rsid w:val="52E25D25"/>
    <w:rsid w:val="52E933DA"/>
    <w:rsid w:val="52F42171"/>
    <w:rsid w:val="52FE08FA"/>
    <w:rsid w:val="531225F7"/>
    <w:rsid w:val="53132FD1"/>
    <w:rsid w:val="532760A3"/>
    <w:rsid w:val="537B1F4B"/>
    <w:rsid w:val="537E7ECA"/>
    <w:rsid w:val="539F2832"/>
    <w:rsid w:val="53AB6CD4"/>
    <w:rsid w:val="53AC6B7F"/>
    <w:rsid w:val="53B94EE3"/>
    <w:rsid w:val="53CC6C4A"/>
    <w:rsid w:val="5402441A"/>
    <w:rsid w:val="544F0AD9"/>
    <w:rsid w:val="547669F3"/>
    <w:rsid w:val="54932594"/>
    <w:rsid w:val="54986C87"/>
    <w:rsid w:val="54B84D52"/>
    <w:rsid w:val="54C24E9D"/>
    <w:rsid w:val="54EA55DA"/>
    <w:rsid w:val="54F309DA"/>
    <w:rsid w:val="5511772D"/>
    <w:rsid w:val="55174AFC"/>
    <w:rsid w:val="552515D6"/>
    <w:rsid w:val="5543118E"/>
    <w:rsid w:val="55480552"/>
    <w:rsid w:val="555B7A3F"/>
    <w:rsid w:val="55616023"/>
    <w:rsid w:val="556E1D04"/>
    <w:rsid w:val="55822579"/>
    <w:rsid w:val="559C4A19"/>
    <w:rsid w:val="55D7633F"/>
    <w:rsid w:val="55FC3817"/>
    <w:rsid w:val="568332F5"/>
    <w:rsid w:val="568832FC"/>
    <w:rsid w:val="569C0B56"/>
    <w:rsid w:val="56A14AB8"/>
    <w:rsid w:val="56AB0D99"/>
    <w:rsid w:val="56C20A78"/>
    <w:rsid w:val="571A6972"/>
    <w:rsid w:val="574C2ED4"/>
    <w:rsid w:val="578515EA"/>
    <w:rsid w:val="578E4E85"/>
    <w:rsid w:val="57A75A04"/>
    <w:rsid w:val="57CE11E3"/>
    <w:rsid w:val="57D865B1"/>
    <w:rsid w:val="57E502DB"/>
    <w:rsid w:val="57E51E7A"/>
    <w:rsid w:val="57EF1159"/>
    <w:rsid w:val="5803005A"/>
    <w:rsid w:val="580F7106"/>
    <w:rsid w:val="581A61D6"/>
    <w:rsid w:val="58222F7D"/>
    <w:rsid w:val="58254B7B"/>
    <w:rsid w:val="582A0749"/>
    <w:rsid w:val="58532F19"/>
    <w:rsid w:val="58742FC8"/>
    <w:rsid w:val="5889510A"/>
    <w:rsid w:val="589917F1"/>
    <w:rsid w:val="58991AF2"/>
    <w:rsid w:val="589E6509"/>
    <w:rsid w:val="58AD3FE7"/>
    <w:rsid w:val="59072D82"/>
    <w:rsid w:val="590D7AE9"/>
    <w:rsid w:val="591075D9"/>
    <w:rsid w:val="591A4836"/>
    <w:rsid w:val="593432C8"/>
    <w:rsid w:val="596A0A97"/>
    <w:rsid w:val="59790C40"/>
    <w:rsid w:val="597A6493"/>
    <w:rsid w:val="59920498"/>
    <w:rsid w:val="59CA6BD7"/>
    <w:rsid w:val="59F3663D"/>
    <w:rsid w:val="5A022C86"/>
    <w:rsid w:val="5A095DE3"/>
    <w:rsid w:val="5A2813B3"/>
    <w:rsid w:val="5A2B5B3C"/>
    <w:rsid w:val="5A4404D4"/>
    <w:rsid w:val="5A4C1CAA"/>
    <w:rsid w:val="5A643739"/>
    <w:rsid w:val="5A6E2809"/>
    <w:rsid w:val="5A9658BC"/>
    <w:rsid w:val="5AA56DC0"/>
    <w:rsid w:val="5AA71877"/>
    <w:rsid w:val="5AD50BC9"/>
    <w:rsid w:val="5ADD34EB"/>
    <w:rsid w:val="5AF52A96"/>
    <w:rsid w:val="5B0D2022"/>
    <w:rsid w:val="5B0E18F6"/>
    <w:rsid w:val="5B26549D"/>
    <w:rsid w:val="5B2E7DD0"/>
    <w:rsid w:val="5B433C96"/>
    <w:rsid w:val="5B557525"/>
    <w:rsid w:val="5B75055B"/>
    <w:rsid w:val="5B9F76C2"/>
    <w:rsid w:val="5BA829E5"/>
    <w:rsid w:val="5BAB66FD"/>
    <w:rsid w:val="5BAE60A6"/>
    <w:rsid w:val="5BB110D5"/>
    <w:rsid w:val="5BBE3940"/>
    <w:rsid w:val="5BE93A0D"/>
    <w:rsid w:val="5BF5743A"/>
    <w:rsid w:val="5BF70B82"/>
    <w:rsid w:val="5C51750A"/>
    <w:rsid w:val="5C537F09"/>
    <w:rsid w:val="5C5F68AD"/>
    <w:rsid w:val="5C716AEB"/>
    <w:rsid w:val="5CA355AE"/>
    <w:rsid w:val="5CB96ED3"/>
    <w:rsid w:val="5CC130C4"/>
    <w:rsid w:val="5CD90ADF"/>
    <w:rsid w:val="5CFB5F03"/>
    <w:rsid w:val="5D042FB1"/>
    <w:rsid w:val="5D0A2AEA"/>
    <w:rsid w:val="5D1256CE"/>
    <w:rsid w:val="5D1839D2"/>
    <w:rsid w:val="5D1C77C8"/>
    <w:rsid w:val="5D413DC8"/>
    <w:rsid w:val="5D4F5523"/>
    <w:rsid w:val="5D5815EF"/>
    <w:rsid w:val="5D7E7207"/>
    <w:rsid w:val="5D7F6ADB"/>
    <w:rsid w:val="5D89410D"/>
    <w:rsid w:val="5DA37015"/>
    <w:rsid w:val="5DD706C5"/>
    <w:rsid w:val="5DDE6A2E"/>
    <w:rsid w:val="5DED0627"/>
    <w:rsid w:val="5E2F405E"/>
    <w:rsid w:val="5E5166CA"/>
    <w:rsid w:val="5E5C74E0"/>
    <w:rsid w:val="5E933CA6"/>
    <w:rsid w:val="5EA17573"/>
    <w:rsid w:val="5EB50523"/>
    <w:rsid w:val="5EE42426"/>
    <w:rsid w:val="5F2359CC"/>
    <w:rsid w:val="5F6F5649"/>
    <w:rsid w:val="5F7872A4"/>
    <w:rsid w:val="5F8F28CB"/>
    <w:rsid w:val="5F93061C"/>
    <w:rsid w:val="5F971944"/>
    <w:rsid w:val="5FC9348F"/>
    <w:rsid w:val="5FCB6008"/>
    <w:rsid w:val="5FE16210"/>
    <w:rsid w:val="5FE315A4"/>
    <w:rsid w:val="6022064D"/>
    <w:rsid w:val="60347C37"/>
    <w:rsid w:val="60372B4A"/>
    <w:rsid w:val="60557B18"/>
    <w:rsid w:val="60754A11"/>
    <w:rsid w:val="6093631C"/>
    <w:rsid w:val="60AC408B"/>
    <w:rsid w:val="60CF7CC8"/>
    <w:rsid w:val="61566CCD"/>
    <w:rsid w:val="619D39D4"/>
    <w:rsid w:val="62520470"/>
    <w:rsid w:val="627328A6"/>
    <w:rsid w:val="627D581B"/>
    <w:rsid w:val="62B45DAA"/>
    <w:rsid w:val="62D43425"/>
    <w:rsid w:val="62FF59C4"/>
    <w:rsid w:val="6310019E"/>
    <w:rsid w:val="637D1D0F"/>
    <w:rsid w:val="63852E37"/>
    <w:rsid w:val="639C1C0E"/>
    <w:rsid w:val="63BE1B60"/>
    <w:rsid w:val="63C27722"/>
    <w:rsid w:val="640D6BEF"/>
    <w:rsid w:val="641461CF"/>
    <w:rsid w:val="641B2CD8"/>
    <w:rsid w:val="641B57B0"/>
    <w:rsid w:val="6449399F"/>
    <w:rsid w:val="64591E34"/>
    <w:rsid w:val="646F78AA"/>
    <w:rsid w:val="648F27B3"/>
    <w:rsid w:val="649B41FB"/>
    <w:rsid w:val="64CC6AAA"/>
    <w:rsid w:val="64F14134"/>
    <w:rsid w:val="64FF4C15"/>
    <w:rsid w:val="652F3854"/>
    <w:rsid w:val="65393A14"/>
    <w:rsid w:val="65397CE8"/>
    <w:rsid w:val="653F0F52"/>
    <w:rsid w:val="654E3963"/>
    <w:rsid w:val="654F4FE5"/>
    <w:rsid w:val="657A171E"/>
    <w:rsid w:val="657B5DDA"/>
    <w:rsid w:val="65821082"/>
    <w:rsid w:val="658253BB"/>
    <w:rsid w:val="658B2C99"/>
    <w:rsid w:val="659D498D"/>
    <w:rsid w:val="66072EA0"/>
    <w:rsid w:val="660A5ADC"/>
    <w:rsid w:val="663801D4"/>
    <w:rsid w:val="6640757E"/>
    <w:rsid w:val="665C3E5E"/>
    <w:rsid w:val="666371CA"/>
    <w:rsid w:val="66681E02"/>
    <w:rsid w:val="66815672"/>
    <w:rsid w:val="669435F8"/>
    <w:rsid w:val="66A04602"/>
    <w:rsid w:val="66A3383B"/>
    <w:rsid w:val="66A36D8F"/>
    <w:rsid w:val="66B71094"/>
    <w:rsid w:val="66C0263F"/>
    <w:rsid w:val="66D872A6"/>
    <w:rsid w:val="66D87988"/>
    <w:rsid w:val="66E5278A"/>
    <w:rsid w:val="670267B3"/>
    <w:rsid w:val="67144738"/>
    <w:rsid w:val="671E6562"/>
    <w:rsid w:val="6724568B"/>
    <w:rsid w:val="674039D2"/>
    <w:rsid w:val="6759039D"/>
    <w:rsid w:val="67815279"/>
    <w:rsid w:val="67A535E2"/>
    <w:rsid w:val="67A73EDA"/>
    <w:rsid w:val="68071BA7"/>
    <w:rsid w:val="684D3705"/>
    <w:rsid w:val="684D7F02"/>
    <w:rsid w:val="688A166C"/>
    <w:rsid w:val="688B0A2A"/>
    <w:rsid w:val="688C0519"/>
    <w:rsid w:val="68A968DD"/>
    <w:rsid w:val="68B06EB8"/>
    <w:rsid w:val="68BC5088"/>
    <w:rsid w:val="68BE2792"/>
    <w:rsid w:val="68C87EC4"/>
    <w:rsid w:val="68F37002"/>
    <w:rsid w:val="69180510"/>
    <w:rsid w:val="692073C4"/>
    <w:rsid w:val="69256789"/>
    <w:rsid w:val="692D6A53"/>
    <w:rsid w:val="694B229D"/>
    <w:rsid w:val="695B4947"/>
    <w:rsid w:val="695D71E6"/>
    <w:rsid w:val="69884D83"/>
    <w:rsid w:val="6999082B"/>
    <w:rsid w:val="69CE6E20"/>
    <w:rsid w:val="69D741A7"/>
    <w:rsid w:val="6A0B1E23"/>
    <w:rsid w:val="6A1F58CE"/>
    <w:rsid w:val="6A225EDF"/>
    <w:rsid w:val="6A304492"/>
    <w:rsid w:val="6A352CCF"/>
    <w:rsid w:val="6A635EB7"/>
    <w:rsid w:val="6A694D9B"/>
    <w:rsid w:val="6A770529"/>
    <w:rsid w:val="6AA10091"/>
    <w:rsid w:val="6AAD4C88"/>
    <w:rsid w:val="6AC07719"/>
    <w:rsid w:val="6AE072F6"/>
    <w:rsid w:val="6AE44736"/>
    <w:rsid w:val="6AF9611F"/>
    <w:rsid w:val="6B1C3BBC"/>
    <w:rsid w:val="6B267C34"/>
    <w:rsid w:val="6B357E73"/>
    <w:rsid w:val="6B564A3E"/>
    <w:rsid w:val="6B581098"/>
    <w:rsid w:val="6B67752D"/>
    <w:rsid w:val="6B6F239C"/>
    <w:rsid w:val="6B7C319A"/>
    <w:rsid w:val="6BA347D7"/>
    <w:rsid w:val="6BCA5D86"/>
    <w:rsid w:val="6BDC4E44"/>
    <w:rsid w:val="6BEA0CA3"/>
    <w:rsid w:val="6BF215FC"/>
    <w:rsid w:val="6BF608B1"/>
    <w:rsid w:val="6C040918"/>
    <w:rsid w:val="6C1A459F"/>
    <w:rsid w:val="6C6628BD"/>
    <w:rsid w:val="6C6E1A25"/>
    <w:rsid w:val="6C700663"/>
    <w:rsid w:val="6C871509"/>
    <w:rsid w:val="6C9B19F7"/>
    <w:rsid w:val="6CA66C1C"/>
    <w:rsid w:val="6CEC63D9"/>
    <w:rsid w:val="6CF85455"/>
    <w:rsid w:val="6CFF1BD7"/>
    <w:rsid w:val="6D001942"/>
    <w:rsid w:val="6D011CA2"/>
    <w:rsid w:val="6D024674"/>
    <w:rsid w:val="6D126C2B"/>
    <w:rsid w:val="6D1E21E1"/>
    <w:rsid w:val="6D305A2E"/>
    <w:rsid w:val="6D4713C4"/>
    <w:rsid w:val="6D4F6AF3"/>
    <w:rsid w:val="6D7100A9"/>
    <w:rsid w:val="6D7553F4"/>
    <w:rsid w:val="6D88263C"/>
    <w:rsid w:val="6D9E6BCF"/>
    <w:rsid w:val="6DA560EA"/>
    <w:rsid w:val="6DB14A8F"/>
    <w:rsid w:val="6DB817DB"/>
    <w:rsid w:val="6DC76061"/>
    <w:rsid w:val="6DEE10EF"/>
    <w:rsid w:val="6DF57072"/>
    <w:rsid w:val="6E023A5A"/>
    <w:rsid w:val="6E2E3D91"/>
    <w:rsid w:val="6E47051F"/>
    <w:rsid w:val="6E4E6782"/>
    <w:rsid w:val="6E645FE7"/>
    <w:rsid w:val="6E8421A4"/>
    <w:rsid w:val="6E8B52E0"/>
    <w:rsid w:val="6E9D31B5"/>
    <w:rsid w:val="6F30322C"/>
    <w:rsid w:val="6F423451"/>
    <w:rsid w:val="6F6F4C02"/>
    <w:rsid w:val="6F9E3859"/>
    <w:rsid w:val="6FC54F44"/>
    <w:rsid w:val="6FE63815"/>
    <w:rsid w:val="6FFD3FBC"/>
    <w:rsid w:val="70166DB8"/>
    <w:rsid w:val="70281F61"/>
    <w:rsid w:val="703F3F2B"/>
    <w:rsid w:val="705A7660"/>
    <w:rsid w:val="706E2D66"/>
    <w:rsid w:val="70A1703D"/>
    <w:rsid w:val="70B30B1E"/>
    <w:rsid w:val="710D46D2"/>
    <w:rsid w:val="71121CE9"/>
    <w:rsid w:val="71157F4C"/>
    <w:rsid w:val="711D1B13"/>
    <w:rsid w:val="714127BE"/>
    <w:rsid w:val="7155179C"/>
    <w:rsid w:val="71777C48"/>
    <w:rsid w:val="71B123AF"/>
    <w:rsid w:val="71C75BB0"/>
    <w:rsid w:val="71C8684B"/>
    <w:rsid w:val="71CA611F"/>
    <w:rsid w:val="71D5535F"/>
    <w:rsid w:val="7202098F"/>
    <w:rsid w:val="72166298"/>
    <w:rsid w:val="723143F0"/>
    <w:rsid w:val="72412351"/>
    <w:rsid w:val="72B54AB0"/>
    <w:rsid w:val="732D1373"/>
    <w:rsid w:val="732E26DE"/>
    <w:rsid w:val="733817AF"/>
    <w:rsid w:val="73434CBD"/>
    <w:rsid w:val="734E652B"/>
    <w:rsid w:val="73520AC2"/>
    <w:rsid w:val="735934CB"/>
    <w:rsid w:val="738A200A"/>
    <w:rsid w:val="73AB3D2F"/>
    <w:rsid w:val="740718AD"/>
    <w:rsid w:val="741E09A4"/>
    <w:rsid w:val="74215CFF"/>
    <w:rsid w:val="74463A57"/>
    <w:rsid w:val="744D0472"/>
    <w:rsid w:val="747E1443"/>
    <w:rsid w:val="748A0D3B"/>
    <w:rsid w:val="748F3650"/>
    <w:rsid w:val="748F5F7F"/>
    <w:rsid w:val="74E26B95"/>
    <w:rsid w:val="74F0745B"/>
    <w:rsid w:val="74F32EDB"/>
    <w:rsid w:val="752E0193"/>
    <w:rsid w:val="75557673"/>
    <w:rsid w:val="75706FDE"/>
    <w:rsid w:val="75784795"/>
    <w:rsid w:val="757E5B9F"/>
    <w:rsid w:val="759058D2"/>
    <w:rsid w:val="75AB44BA"/>
    <w:rsid w:val="75B23A9A"/>
    <w:rsid w:val="75B50E95"/>
    <w:rsid w:val="75F61BD9"/>
    <w:rsid w:val="761704A0"/>
    <w:rsid w:val="76171B4F"/>
    <w:rsid w:val="76182CC3"/>
    <w:rsid w:val="7629538C"/>
    <w:rsid w:val="763B05EB"/>
    <w:rsid w:val="76902AD4"/>
    <w:rsid w:val="769E5CF1"/>
    <w:rsid w:val="76C26425"/>
    <w:rsid w:val="76D53FBA"/>
    <w:rsid w:val="76DB25B4"/>
    <w:rsid w:val="770D3E4D"/>
    <w:rsid w:val="7710183E"/>
    <w:rsid w:val="774A4E63"/>
    <w:rsid w:val="779212C1"/>
    <w:rsid w:val="77C02D84"/>
    <w:rsid w:val="77C467B0"/>
    <w:rsid w:val="77C5736E"/>
    <w:rsid w:val="77D01FB6"/>
    <w:rsid w:val="77DD5031"/>
    <w:rsid w:val="77E2596E"/>
    <w:rsid w:val="77FC0FFD"/>
    <w:rsid w:val="78007DFA"/>
    <w:rsid w:val="78104A38"/>
    <w:rsid w:val="781B0EBB"/>
    <w:rsid w:val="783E33C3"/>
    <w:rsid w:val="785C4EA1"/>
    <w:rsid w:val="7887056F"/>
    <w:rsid w:val="78A376CA"/>
    <w:rsid w:val="78EF290F"/>
    <w:rsid w:val="792627D5"/>
    <w:rsid w:val="792702FB"/>
    <w:rsid w:val="794F0507"/>
    <w:rsid w:val="79744F4D"/>
    <w:rsid w:val="797F1EE5"/>
    <w:rsid w:val="79A100AE"/>
    <w:rsid w:val="79B853F7"/>
    <w:rsid w:val="79E85CDC"/>
    <w:rsid w:val="7A0E63F1"/>
    <w:rsid w:val="7A2D1941"/>
    <w:rsid w:val="7A340F22"/>
    <w:rsid w:val="7A641988"/>
    <w:rsid w:val="7A6C06BC"/>
    <w:rsid w:val="7AA60D0D"/>
    <w:rsid w:val="7ABF67D9"/>
    <w:rsid w:val="7ACD0A2E"/>
    <w:rsid w:val="7AD63D87"/>
    <w:rsid w:val="7AEF1E56"/>
    <w:rsid w:val="7B0B27F3"/>
    <w:rsid w:val="7B113701"/>
    <w:rsid w:val="7B1D5512"/>
    <w:rsid w:val="7B234AF2"/>
    <w:rsid w:val="7B2B38E8"/>
    <w:rsid w:val="7B643141"/>
    <w:rsid w:val="7BAD6DC5"/>
    <w:rsid w:val="7BB340C8"/>
    <w:rsid w:val="7BBA7205"/>
    <w:rsid w:val="7BC938EC"/>
    <w:rsid w:val="7C304D75"/>
    <w:rsid w:val="7C4B2553"/>
    <w:rsid w:val="7C6333F8"/>
    <w:rsid w:val="7C6C2E8C"/>
    <w:rsid w:val="7C743857"/>
    <w:rsid w:val="7C7D4839"/>
    <w:rsid w:val="7C9F63FA"/>
    <w:rsid w:val="7D3134F6"/>
    <w:rsid w:val="7D3A3CBD"/>
    <w:rsid w:val="7D823D52"/>
    <w:rsid w:val="7D996DE5"/>
    <w:rsid w:val="7DB639FC"/>
    <w:rsid w:val="7DBF167F"/>
    <w:rsid w:val="7DC12ACC"/>
    <w:rsid w:val="7DC26844"/>
    <w:rsid w:val="7DDA5C44"/>
    <w:rsid w:val="7E3314F0"/>
    <w:rsid w:val="7E365FF5"/>
    <w:rsid w:val="7E3722D4"/>
    <w:rsid w:val="7E661F38"/>
    <w:rsid w:val="7E730510"/>
    <w:rsid w:val="7E782B0B"/>
    <w:rsid w:val="7EB663A9"/>
    <w:rsid w:val="7EC41D41"/>
    <w:rsid w:val="7EEE7E4D"/>
    <w:rsid w:val="7EFF6CEA"/>
    <w:rsid w:val="7F0F4A3F"/>
    <w:rsid w:val="7F450AE4"/>
    <w:rsid w:val="7F641806"/>
    <w:rsid w:val="7F78540D"/>
    <w:rsid w:val="7F963AE5"/>
    <w:rsid w:val="7F9F6E3D"/>
    <w:rsid w:val="7FA21D33"/>
    <w:rsid w:val="7FBB354B"/>
    <w:rsid w:val="7FF40918"/>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Cs w:val="21"/>
      <w:lang w:eastAsia="en-US"/>
    </w:rPr>
  </w:style>
  <w:style w:type="paragraph" w:styleId="6">
    <w:name w:val="Body Text Indent"/>
    <w:basedOn w:val="1"/>
    <w:qFormat/>
    <w:uiPriority w:val="0"/>
    <w:pPr>
      <w:spacing w:after="120"/>
      <w:ind w:left="420" w:leftChars="200"/>
      <w:jc w:val="left"/>
    </w:pPr>
    <w:rPr>
      <w:rFonts w:hint="eastAsia" w:ascii="宋体" w:hAnsi="宋体" w:eastAsia="宋体"/>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6"/>
    <w:qFormat/>
    <w:uiPriority w:val="0"/>
    <w:pPr>
      <w:ind w:firstLine="420"/>
    </w:pPr>
  </w:style>
  <w:style w:type="paragraph" w:customStyle="1" w:styleId="12">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3">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990.99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7e3e208-7b62-4e6b-b237-b95790da64e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546.33</c:v>
                </c:pt>
                <c:pt idx="1">
                  <c:v>444.66</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6b7d20-4180-4057-a2e4-f25f62c54e5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8493</Words>
  <Characters>9341</Characters>
  <Lines>44</Lines>
  <Paragraphs>12</Paragraphs>
  <TotalTime>0</TotalTime>
  <ScaleCrop>false</ScaleCrop>
  <LinksUpToDate>false</LinksUpToDate>
  <CharactersWithSpaces>9567</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nmqxs</cp:lastModifiedBy>
  <dcterms:modified xsi:type="dcterms:W3CDTF">2025-07-29T03:04:53Z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eyJoZGlkIjoiNjllNWI4Yzc4Mzg4YzI0MGYyN2IzOGRhNzRmZWVjMGMiLCJ1c2VySWQiOiIxMjg5MjEzNzk4In0=</vt:lpwstr>
  </property>
</Properties>
</file>