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4D03B">
      <w:pPr>
        <w:keepNext w:val="0"/>
        <w:keepLines w:val="0"/>
        <w:widowControl/>
        <w:suppressLineNumbers w:val="0"/>
        <w:jc w:val="center"/>
        <w:rPr>
          <w:rFonts w:ascii="宋体" w:hAnsi="宋体" w:eastAsia="宋体" w:cs="宋体"/>
          <w:b/>
          <w:bCs/>
          <w:kern w:val="0"/>
          <w:sz w:val="28"/>
          <w:szCs w:val="28"/>
          <w:lang w:val="en-US" w:eastAsia="zh-CN" w:bidi="ar"/>
        </w:rPr>
      </w:pPr>
    </w:p>
    <w:p w14:paraId="250AED5D">
      <w:pPr>
        <w:keepNext w:val="0"/>
        <w:keepLines w:val="0"/>
        <w:widowControl/>
        <w:suppressLineNumbers w:val="0"/>
        <w:jc w:val="center"/>
        <w:rPr>
          <w:rFonts w:ascii="宋体" w:hAnsi="宋体" w:eastAsia="宋体" w:cs="宋体"/>
          <w:b/>
          <w:bCs/>
          <w:kern w:val="0"/>
          <w:sz w:val="28"/>
          <w:szCs w:val="28"/>
          <w:lang w:val="en-US" w:eastAsia="zh-CN" w:bidi="ar"/>
        </w:rPr>
      </w:pPr>
      <w:r>
        <w:rPr>
          <w:rFonts w:ascii="宋体" w:hAnsi="宋体" w:eastAsia="宋体" w:cs="宋体"/>
          <w:b/>
          <w:bCs/>
          <w:kern w:val="0"/>
          <w:sz w:val="28"/>
          <w:szCs w:val="28"/>
          <w:lang w:val="en-US" w:eastAsia="zh-CN" w:bidi="ar"/>
        </w:rPr>
        <w:t>奈曼旗市场监督管理局举办“政府开放日”活动</w:t>
      </w:r>
    </w:p>
    <w:p w14:paraId="5B908260">
      <w:pPr>
        <w:keepNext w:val="0"/>
        <w:keepLines w:val="0"/>
        <w:widowControl/>
        <w:suppressLineNumbers w:val="0"/>
        <w:jc w:val="left"/>
        <w:rPr>
          <w:rFonts w:ascii="宋体" w:hAnsi="宋体" w:eastAsia="宋体" w:cs="宋体"/>
          <w:kern w:val="0"/>
          <w:sz w:val="24"/>
          <w:szCs w:val="24"/>
          <w:lang w:val="en-US" w:eastAsia="zh-CN" w:bidi="ar"/>
        </w:rPr>
      </w:pPr>
    </w:p>
    <w:p w14:paraId="5C479A3D">
      <w:pPr>
        <w:keepNext w:val="0"/>
        <w:keepLines w:val="0"/>
        <w:widowControl/>
        <w:suppressLineNumbers w:val="0"/>
        <w:ind w:firstLine="508"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i w:val="0"/>
          <w:iCs w:val="0"/>
          <w:spacing w:val="7"/>
          <w:kern w:val="0"/>
          <w:sz w:val="24"/>
          <w:szCs w:val="24"/>
          <w:lang w:val="en-US" w:eastAsia="zh-CN" w:bidi="ar"/>
        </w:rPr>
        <w:t>为深化政务公开，增进市民对市场监管工作的了解与信任，奈曼旗市场监督管理局于6月18日举办“政府开放日”活动，邀请人大代表、政协委员、企业代表、社区代表、媒体记者等各界代表，走进奈曼旗大镇阜奈液化气站和奈曼旗市场检验检测中心计量检定检验室，开启一场“探秘之旅”，旗市场监督管理局党组成员、副局长张学靖参加活动。</w:t>
      </w:r>
    </w:p>
    <w:p w14:paraId="7985B293">
      <w:pPr>
        <w:keepNext w:val="0"/>
        <w:keepLines w:val="0"/>
        <w:widowControl/>
        <w:suppressLineNumbers w:val="0"/>
        <w:jc w:val="left"/>
        <w:rPr>
          <w:rFonts w:hint="default"/>
          <w:lang w:val="en-US" w:eastAsia="zh-CN"/>
        </w:rPr>
      </w:pPr>
      <w:r>
        <w:rPr>
          <w:rFonts w:hint="default"/>
          <w:lang w:val="en-US" w:eastAsia="zh-CN"/>
        </w:rPr>
        <w:drawing>
          <wp:inline distT="0" distB="0" distL="114300" distR="114300">
            <wp:extent cx="4900930" cy="3266440"/>
            <wp:effectExtent l="0" t="0" r="13970" b="10160"/>
            <wp:docPr id="1" name="图片 1" descr="1269ebc6911272eb250fe611ff5e7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69ebc6911272eb250fe611ff5e7aaa"/>
                    <pic:cNvPicPr>
                      <a:picLocks noChangeAspect="1"/>
                    </pic:cNvPicPr>
                  </pic:nvPicPr>
                  <pic:blipFill>
                    <a:blip r:embed="rId4"/>
                    <a:stretch>
                      <a:fillRect/>
                    </a:stretch>
                  </pic:blipFill>
                  <pic:spPr>
                    <a:xfrm>
                      <a:off x="0" y="0"/>
                      <a:ext cx="4900930" cy="3266440"/>
                    </a:xfrm>
                    <a:prstGeom prst="rect">
                      <a:avLst/>
                    </a:prstGeom>
                  </pic:spPr>
                </pic:pic>
              </a:graphicData>
            </a:graphic>
          </wp:inline>
        </w:drawing>
      </w:r>
    </w:p>
    <w:p w14:paraId="3E1F9D5E">
      <w:pPr>
        <w:keepNext w:val="0"/>
        <w:keepLines w:val="0"/>
        <w:widowControl/>
        <w:suppressLineNumbers w:val="0"/>
        <w:jc w:val="left"/>
        <w:rPr>
          <w:rFonts w:hint="eastAsia" w:ascii="宋体" w:hAnsi="宋体" w:eastAsia="宋体" w:cs="宋体"/>
          <w:sz w:val="24"/>
          <w:szCs w:val="24"/>
        </w:rPr>
      </w:pPr>
      <w:bookmarkStart w:id="0" w:name="_GoBack"/>
      <w:bookmarkEnd w:id="0"/>
      <w:r>
        <w:rPr>
          <w:rFonts w:hint="eastAsia" w:ascii="宋体" w:hAnsi="宋体" w:eastAsia="宋体" w:cs="宋体"/>
          <w:b w:val="0"/>
          <w:bCs w:val="0"/>
          <w:i w:val="0"/>
          <w:iCs w:val="0"/>
          <w:spacing w:val="7"/>
          <w:kern w:val="0"/>
          <w:sz w:val="24"/>
          <w:szCs w:val="24"/>
          <w:lang w:val="en-US" w:eastAsia="zh-CN" w:bidi="ar"/>
        </w:rPr>
        <w:t>在奈曼旗大镇阜奈液化气站，代表们在专业人员的引导下，严格按照安全规范进入核心区域。现场工作人员详细讲解了液化气从卸车入库、规范储存、安全充装到流向追踪的全过程管理链条。参观者近距离观察液化气充装过程，工作人员详细介绍了液化气站气瓶充装前后检查、二维码溯源管理等制度的落实与执行，确保每一只流向用户的气瓶都安全可靠。</w:t>
      </w:r>
    </w:p>
    <w:p w14:paraId="555E6C83">
      <w:pPr>
        <w:keepNext w:val="0"/>
        <w:keepLines w:val="0"/>
        <w:widowControl/>
        <w:suppressLineNumbers w:val="0"/>
        <w:jc w:val="left"/>
        <w:rPr>
          <w:rFonts w:hint="eastAsia" w:ascii="宋体" w:hAnsi="宋体" w:eastAsia="宋体" w:cs="宋体"/>
          <w:sz w:val="24"/>
          <w:szCs w:val="24"/>
        </w:rPr>
      </w:pPr>
      <w:r>
        <w:rPr>
          <w:rFonts w:hint="default"/>
          <w:lang w:val="en-US" w:eastAsia="zh-CN"/>
        </w:rPr>
        <w:drawing>
          <wp:inline distT="0" distB="0" distL="114300" distR="114300">
            <wp:extent cx="4900930" cy="3266440"/>
            <wp:effectExtent l="0" t="0" r="13970" b="10160"/>
            <wp:docPr id="2" name="图片 2" descr="3d3e4b4de9a7d013650e08701e8cc9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d3e4b4de9a7d013650e08701e8cc94c"/>
                    <pic:cNvPicPr>
                      <a:picLocks noChangeAspect="1"/>
                    </pic:cNvPicPr>
                  </pic:nvPicPr>
                  <pic:blipFill>
                    <a:blip r:embed="rId5"/>
                    <a:stretch>
                      <a:fillRect/>
                    </a:stretch>
                  </pic:blipFill>
                  <pic:spPr>
                    <a:xfrm>
                      <a:off x="0" y="0"/>
                      <a:ext cx="4900930" cy="3266440"/>
                    </a:xfrm>
                    <a:prstGeom prst="rect">
                      <a:avLst/>
                    </a:prstGeom>
                  </pic:spPr>
                </pic:pic>
              </a:graphicData>
            </a:graphic>
          </wp:inline>
        </w:drawing>
      </w:r>
      <w:r>
        <w:rPr>
          <w:rFonts w:hint="eastAsia" w:ascii="宋体" w:hAnsi="宋体" w:eastAsia="宋体" w:cs="宋体"/>
          <w:b w:val="0"/>
          <w:bCs w:val="0"/>
          <w:i w:val="0"/>
          <w:iCs w:val="0"/>
          <w:spacing w:val="7"/>
          <w:kern w:val="0"/>
          <w:sz w:val="24"/>
          <w:szCs w:val="24"/>
          <w:lang w:val="en-US" w:eastAsia="zh-CN" w:bidi="ar"/>
        </w:rPr>
        <w:t>在奈曼旗市场检验检测中心计量检定检验室，检验室负责人如数家珍地介绍了检验室各类仪器仪表以及功能，这些“火眼金睛”承担着全旗食品、药品、工业产品、计量器具等多领域的质量安全检验检测重任。</w:t>
      </w:r>
    </w:p>
    <w:p w14:paraId="598BEBF6">
      <w:pPr>
        <w:keepNext w:val="0"/>
        <w:keepLines w:val="0"/>
        <w:widowControl/>
        <w:suppressLineNumbers w:val="0"/>
        <w:jc w:val="left"/>
        <w:rPr>
          <w:rFonts w:hint="eastAsia" w:ascii="宋体" w:hAnsi="宋体" w:eastAsia="宋体" w:cs="宋体"/>
          <w:sz w:val="24"/>
          <w:szCs w:val="24"/>
        </w:rPr>
      </w:pPr>
      <w:r>
        <w:rPr>
          <w:rFonts w:hint="default"/>
          <w:lang w:val="en-US" w:eastAsia="zh-CN"/>
        </w:rPr>
        <w:drawing>
          <wp:inline distT="0" distB="0" distL="114300" distR="114300">
            <wp:extent cx="4900930" cy="3266440"/>
            <wp:effectExtent l="0" t="0" r="13970" b="10160"/>
            <wp:docPr id="3" name="图片 3" descr="52846eace0de32741eb805eed502a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2846eace0de32741eb805eed502ad03"/>
                    <pic:cNvPicPr>
                      <a:picLocks noChangeAspect="1"/>
                    </pic:cNvPicPr>
                  </pic:nvPicPr>
                  <pic:blipFill>
                    <a:blip r:embed="rId6"/>
                    <a:stretch>
                      <a:fillRect/>
                    </a:stretch>
                  </pic:blipFill>
                  <pic:spPr>
                    <a:xfrm>
                      <a:off x="0" y="0"/>
                      <a:ext cx="4900930" cy="3266440"/>
                    </a:xfrm>
                    <a:prstGeom prst="rect">
                      <a:avLst/>
                    </a:prstGeom>
                  </pic:spPr>
                </pic:pic>
              </a:graphicData>
            </a:graphic>
          </wp:inline>
        </w:drawing>
      </w:r>
      <w:r>
        <w:rPr>
          <w:rFonts w:hint="eastAsia" w:ascii="宋体" w:hAnsi="宋体" w:eastAsia="宋体" w:cs="宋体"/>
          <w:b w:val="0"/>
          <w:bCs w:val="0"/>
          <w:i w:val="0"/>
          <w:iCs w:val="0"/>
          <w:spacing w:val="7"/>
          <w:kern w:val="0"/>
          <w:sz w:val="24"/>
          <w:szCs w:val="24"/>
          <w:lang w:val="en-US" w:eastAsia="zh-CN" w:bidi="ar"/>
        </w:rPr>
        <w:t>座谈会上，旗市场监督管理局相关股室负责人解答了代表们关于气瓶安全使用常识、家用计量器具检定、食品安全抽检流程等热点问题，并详细记录了代表们提出的多条宝贵意见和建议。</w:t>
      </w:r>
    </w:p>
    <w:p w14:paraId="3A7EFC86">
      <w:pPr>
        <w:keepNext w:val="0"/>
        <w:keepLines w:val="0"/>
        <w:widowControl/>
        <w:suppressLineNumbers w:val="0"/>
        <w:jc w:val="left"/>
      </w:pPr>
      <w:r>
        <w:rPr>
          <w:rFonts w:hint="default"/>
          <w:lang w:val="en-US" w:eastAsia="zh-CN"/>
        </w:rPr>
        <w:drawing>
          <wp:inline distT="0" distB="0" distL="114300" distR="114300">
            <wp:extent cx="4900930" cy="3266440"/>
            <wp:effectExtent l="0" t="0" r="13970" b="10160"/>
            <wp:docPr id="4" name="图片 4" descr="b8923d1fdbe5e471c5f14ba7e493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8923d1fdbe5e471c5f14ba7e4930021"/>
                    <pic:cNvPicPr>
                      <a:picLocks noChangeAspect="1"/>
                    </pic:cNvPicPr>
                  </pic:nvPicPr>
                  <pic:blipFill>
                    <a:blip r:embed="rId7"/>
                    <a:stretch>
                      <a:fillRect/>
                    </a:stretch>
                  </pic:blipFill>
                  <pic:spPr>
                    <a:xfrm>
                      <a:off x="0" y="0"/>
                      <a:ext cx="4900930" cy="3266440"/>
                    </a:xfrm>
                    <a:prstGeom prst="rect">
                      <a:avLst/>
                    </a:prstGeom>
                  </pic:spPr>
                </pic:pic>
              </a:graphicData>
            </a:graphic>
          </wp:inline>
        </w:drawing>
      </w:r>
      <w:r>
        <w:rPr>
          <w:rFonts w:hint="eastAsia" w:ascii="宋体" w:hAnsi="宋体" w:eastAsia="宋体" w:cs="宋体"/>
          <w:b w:val="0"/>
          <w:bCs w:val="0"/>
          <w:i w:val="0"/>
          <w:iCs w:val="0"/>
          <w:spacing w:val="7"/>
          <w:kern w:val="0"/>
          <w:sz w:val="24"/>
          <w:szCs w:val="24"/>
          <w:lang w:val="en-US" w:eastAsia="zh-CN" w:bidi="ar"/>
        </w:rPr>
        <w:t>本次“政府开放日”活动，不仅揭开了市场监管工作的神秘面纱，更搭建了政民互动的有效桥梁，有效提升了公众对市场监管工作的知晓度、参与度和满意度，为构建社会共治的安全监管格局奠定了坚实基础。我们将继续以公开促规范，以服务赢信任，与社会各界携手，共同筑牢安全防线，营造更放心的消费环境。</w:t>
      </w:r>
    </w:p>
    <w:p w14:paraId="12DE2812">
      <w:pPr>
        <w:rPr>
          <w:rFonts w:hint="default"/>
          <w:lang w:val="en-US" w:eastAsia="zh-CN"/>
        </w:rPr>
      </w:pPr>
    </w:p>
    <w:sectPr>
      <w:pgSz w:w="11906" w:h="16838"/>
      <w:pgMar w:top="1610" w:right="2030" w:bottom="1723" w:left="214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MTE1YzMzZGNmYWUxMjg3ZTg1NDM1ZWMwZjFjZTgifQ=="/>
  </w:docVars>
  <w:rsids>
    <w:rsidRoot w:val="00000000"/>
    <w:rsid w:val="0EDE7FE9"/>
    <w:rsid w:val="10AA3894"/>
    <w:rsid w:val="11A9227A"/>
    <w:rsid w:val="18AC21FD"/>
    <w:rsid w:val="1945415A"/>
    <w:rsid w:val="1F2434FE"/>
    <w:rsid w:val="222141DD"/>
    <w:rsid w:val="23932D00"/>
    <w:rsid w:val="24DF4B0B"/>
    <w:rsid w:val="268F0186"/>
    <w:rsid w:val="2B284185"/>
    <w:rsid w:val="30171335"/>
    <w:rsid w:val="31D760E9"/>
    <w:rsid w:val="32B00F8C"/>
    <w:rsid w:val="39DF6D9C"/>
    <w:rsid w:val="3C180906"/>
    <w:rsid w:val="3E7B48B7"/>
    <w:rsid w:val="3FE4133B"/>
    <w:rsid w:val="412B70DA"/>
    <w:rsid w:val="442742D8"/>
    <w:rsid w:val="447F7AD4"/>
    <w:rsid w:val="46C071CE"/>
    <w:rsid w:val="48151456"/>
    <w:rsid w:val="4BEB2FE4"/>
    <w:rsid w:val="4C1C7A37"/>
    <w:rsid w:val="510E4D37"/>
    <w:rsid w:val="54482BBF"/>
    <w:rsid w:val="545027FB"/>
    <w:rsid w:val="57687421"/>
    <w:rsid w:val="5B2656E2"/>
    <w:rsid w:val="5D9B5536"/>
    <w:rsid w:val="5EB804F7"/>
    <w:rsid w:val="606D05A2"/>
    <w:rsid w:val="63CE0320"/>
    <w:rsid w:val="6DC828C9"/>
    <w:rsid w:val="701758B3"/>
    <w:rsid w:val="707F2C23"/>
    <w:rsid w:val="72DC7BD3"/>
    <w:rsid w:val="7A73278C"/>
    <w:rsid w:val="7C3A0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644</Words>
  <Characters>645</Characters>
  <Lines>0</Lines>
  <Paragraphs>0</Paragraphs>
  <TotalTime>35</TotalTime>
  <ScaleCrop>false</ScaleCrop>
  <LinksUpToDate>false</LinksUpToDate>
  <CharactersWithSpaces>645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2024-10-29T08:06:00Z</dcterms:created>
  <dc:creator>Administrator</dc:creator>
  <cp:lastModifiedBy>夜景.</cp:lastModifiedBy>
  <cp:lastPrinted>2025-05-26T01:11:00Z</cp:lastPrinted>
  <dcterms:modified xsi:type="dcterms:W3CDTF">2025-07-15T00:46:10Z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0502CA9A889C41AE9A160286E697A1B1_12</vt:lpwstr>
  </property>
  <property fmtid="{D5CDD505-2E9C-101B-9397-08002B2CF9AE}" pid="4" name="KSOTemplateDocerSaveRecord">
    <vt:lpwstr>eyJoZGlkIjoiMTM3ZDFmNWZmYzhlMTQ0Nzc5MzliMDMwMDgzYTA2ZTgiLCJ1c2VySWQiOiIzOTY5NTg1NjQifQ==</vt:lpwstr>
  </property>
</Properties>
</file>