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E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【民族职专社区教育】振兴社区开展奈曼旗就业促进政策培训会</w:t>
      </w:r>
    </w:p>
    <w:p w14:paraId="1CFDC03C">
      <w:pPr>
        <w:ind w:firstLine="57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bdr w:val="none" w:color="auto" w:sz="0" w:space="0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bdr w:val="none" w:color="auto" w:sz="0" w:space="0"/>
        </w:rPr>
        <w:t>为高效落实就业创业帮扶政策，进一步促进振兴社区就业服务工作，提高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bdr w:val="none" w:color="auto" w:sz="0" w:space="0"/>
        </w:rPr>
        <w:t>社区就业服务人员的专业化服务水平，建设高质量的就业服务队伍，提升居民对就业政策的认知。6月20日，振兴社区开展奈曼旗就业促进政策培训会。</w:t>
      </w:r>
    </w:p>
    <w:p w14:paraId="7AC258BE">
      <w:pPr>
        <w:ind w:firstLine="57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shd w:val="clear" w:fill="FFFFFF"/>
        </w:rPr>
        <w:t>活动中，工作人员详细介绍了当前国家及地方最新的就业创业政策，包括就业援助、职业培训、创业扶持、社会保险等多个方面。通过深入浅出的政策解读、鲜活生动的案例分析，对就业帮扶政策申报、岗位精准对接等全流程进行了系统、全面的讲解。同时，对现场参会人员的提问进行了耐心的解答。此外，活动现场还分发了就业政策宣传手册和指南，方便参会人员日后查阅和分享给更多有需要的居民。</w:t>
      </w:r>
    </w:p>
    <w:p w14:paraId="34760027">
      <w:pPr>
        <w:ind w:firstLine="570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shd w:val="clear" w:fill="FFFFFF"/>
        </w:rPr>
        <w:t>此次活动，进一步提升了参会人员对就业政策的知晓度，基层就业服务队伍的业务水平得到了显著提升，大家纷纷表示将以此次培训为新的起点和契机，把在培训中所学的知识和技能转化为服务群众的实际行动。</w:t>
      </w:r>
    </w:p>
    <w:p w14:paraId="541A4A2E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30"/>
          <w:sz w:val="22"/>
          <w:szCs w:val="22"/>
          <w:shd w:val="clear" w:fill="FFFFFF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48075" cy="2733040"/>
            <wp:effectExtent l="0" t="0" r="952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39185" cy="2726055"/>
            <wp:effectExtent l="0" t="0" r="18415" b="1714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632835" cy="2720975"/>
            <wp:effectExtent l="0" t="0" r="5715" b="3175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2025-06-30T06:55:23Z</dcterms:created>
  <dc:creator>Lenovo</dc:creator>
  <cp:lastModifiedBy>哈哈</cp:lastModifiedBy>
  <dcterms:modified xsi:type="dcterms:W3CDTF">2025-06-30T06:56:55Z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FC795AD1EE274C238DA6D94948B607CB_12</vt:lpwstr>
  </property>
</Properties>
</file>