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068C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奈林林场：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严明工作纪律 狠杀违规吃喝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歪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风</w:t>
      </w:r>
    </w:p>
    <w:p w14:paraId="71C18A71">
      <w:pPr>
        <w:rPr>
          <w:rFonts w:hint="eastAsia"/>
        </w:rPr>
      </w:pPr>
    </w:p>
    <w:p w14:paraId="054FC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为深入贯彻全面从严治党要求，持续巩固落实中央八项规定精神成果，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奈林林场</w:t>
      </w:r>
      <w:r>
        <w:rPr>
          <w:rFonts w:hint="eastAsia" w:ascii="仿宋" w:hAnsi="仿宋" w:eastAsia="仿宋" w:cs="仿宋"/>
          <w:sz w:val="32"/>
          <w:szCs w:val="32"/>
        </w:rPr>
        <w:t>聚焦违规吃喝问题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组织全体召开集中整治违规吃喝工作精神传达会议</w:t>
      </w:r>
      <w:r>
        <w:rPr>
          <w:rFonts w:hint="eastAsia" w:ascii="仿宋" w:hAnsi="仿宋" w:eastAsia="仿宋" w:cs="仿宋"/>
          <w:sz w:val="32"/>
          <w:szCs w:val="32"/>
        </w:rPr>
        <w:t>，以“零容忍”态度严明工作纪律，推动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</w:t>
      </w:r>
      <w:r>
        <w:rPr>
          <w:rFonts w:hint="eastAsia" w:ascii="仿宋" w:hAnsi="仿宋" w:eastAsia="仿宋" w:cs="仿宋"/>
          <w:sz w:val="32"/>
          <w:szCs w:val="32"/>
        </w:rPr>
        <w:t>作风建设走深走实。</w:t>
      </w:r>
    </w:p>
    <w:p w14:paraId="7286D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88900</wp:posOffset>
            </wp:positionV>
            <wp:extent cx="4723130" cy="2880360"/>
            <wp:effectExtent l="0" t="0" r="1270" b="15240"/>
            <wp:wrapNone/>
            <wp:docPr id="1" name="图片 1" descr="2f7aba1b56b5024e55fac3b41b5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7aba1b56b5024e55fac3b41b524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E3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FC58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2F1C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ECDB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C7A4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D27C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C22F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8C6A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会议主要传达《转发中央党的建设工作领导小组&lt;关于集中整治违规吃喝的通知&gt;的通知》的文件精神及上级会议精神，学习习近平总书记在河南考察时的重要讲话和在《求是》发表的重要文章，</w:t>
      </w:r>
      <w:r>
        <w:rPr>
          <w:rFonts w:hint="eastAsia" w:ascii="仿宋" w:hAnsi="仿宋" w:eastAsia="仿宋" w:cs="仿宋"/>
          <w:sz w:val="32"/>
          <w:szCs w:val="32"/>
        </w:rPr>
        <w:t>通报近期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河北省三河市在城市管理中违反中央八项规定精神、侵害群众利益问题典型案例，</w:t>
      </w:r>
      <w:r>
        <w:rPr>
          <w:rFonts w:hint="eastAsia" w:ascii="仿宋" w:hAnsi="仿宋" w:eastAsia="仿宋" w:cs="仿宋"/>
          <w:sz w:val="32"/>
          <w:szCs w:val="32"/>
        </w:rPr>
        <w:t>通过以案促改、以案明纪，引导干部职工深刻认识“四风”问题顽固性，切实增强纪律意识。</w:t>
      </w:r>
    </w:p>
    <w:p w14:paraId="5260C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要求，全体干部职工要深刻认识新形势下严明纪律规矩的重要性，把贯彻中央八项规定精神作为捍卫“两个确立”、践行“两个维护”的具体行动，持续深化学习，一体推进学查改，杜绝“松口气、歇歇脚”思想，以永远在路上的坚韧推进作风建设，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林草</w:t>
      </w:r>
      <w:r>
        <w:rPr>
          <w:rFonts w:hint="eastAsia" w:ascii="仿宋" w:hAnsi="仿宋" w:eastAsia="仿宋" w:cs="仿宋"/>
          <w:sz w:val="32"/>
          <w:szCs w:val="32"/>
        </w:rPr>
        <w:t>工作高质量发展提供坚强保障。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35CED"/>
    <w:rsid w:val="1BCC63FD"/>
    <w:rsid w:val="7B735CED"/>
    <w:rsid w:val="7C7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410</Characters>
  <Lines>0</Lines>
  <Paragraphs>0</Paragraphs>
  <TotalTime>3</TotalTime>
  <ScaleCrop>false</ScaleCrop>
  <LinksUpToDate>false</LinksUpToDate>
  <CharactersWithSpaces>411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2025-06-10T07:09:00Z</dcterms:created>
  <dc:creator>雅皮士</dc:creator>
  <cp:lastModifiedBy>lenovo</cp:lastModifiedBy>
  <dcterms:modified xsi:type="dcterms:W3CDTF">2025-06-16T09:24:55Z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85A460FA123C41FC981AEF1583A27BE4_13</vt:lpwstr>
  </property>
  <property fmtid="{D5CDD505-2E9C-101B-9397-08002B2CF9AE}" pid="4" name="KSOTemplateDocerSaveRecord">
    <vt:lpwstr>eyJoZGlkIjoiMjEyNmU3YjY1YTE4Y2FmZDg5ZjJhYTkyZDBkODQ0MDUiLCJ1c2VySWQiOiI0MjkxNTg2MjkifQ==</vt:lpwstr>
  </property>
</Properties>
</file>