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5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奈曼旗农科局参加全旗新兴领域</w:t>
      </w:r>
    </w:p>
    <w:p w14:paraId="3DA6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党建工作推进会</w:t>
      </w:r>
    </w:p>
    <w:p w14:paraId="084C0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月8日，奈曼旗农科局参加全旗新兴领域党建工作推进会，会议由旗委副书记、政法委书记韩占峰主持。会上，韩占峰书记传达了上级关于新兴领域党建工作的最新指示精神，强调了新兴领域党建工作在推动经济社会发展、促进社会和谐稳定中的重要作用。新兴领域党建工作是全旗党建工作的重要组成部分，对于加强党的全面领导、巩固党的执政基础具有深远意义。</w:t>
      </w:r>
    </w:p>
    <w:p w14:paraId="6B75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04460" cy="3503930"/>
            <wp:effectExtent l="0" t="0" r="15240" b="1270"/>
            <wp:docPr id="2" name="图片 2" descr="d5934bd5c4bd404a97d55602d6d0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934bd5c4bd404a97d55602d6d08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5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通过参加此次新兴领域党建工作推进会，农科局进一步明确了工作方向和重点。农科局将以更加坚定的信心、更加有力的举措，扎实推进新兴领域党建工作，为全旗党建工作高质量发展和经济社会全面进步做出新的更大贡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155E"/>
    <w:rsid w:val="1A6148D0"/>
    <w:rsid w:val="2CAE1BBE"/>
    <w:rsid w:val="2E652751"/>
    <w:rsid w:val="34323289"/>
    <w:rsid w:val="37184804"/>
    <w:rsid w:val="3A5925F5"/>
    <w:rsid w:val="3C30439E"/>
    <w:rsid w:val="43065E58"/>
    <w:rsid w:val="473016F6"/>
    <w:rsid w:val="494018CD"/>
    <w:rsid w:val="57554542"/>
    <w:rsid w:val="75B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2025-05-08T03:01:00Z</dcterms:created>
  <dc:creator>lenovo</dc:creator>
  <cp:lastModifiedBy>HY</cp:lastModifiedBy>
  <dcterms:modified xsi:type="dcterms:W3CDTF">2025-06-24T08:42:06Z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eyJoZGlkIjoiY2E3MTQ1Y2I0MzI0NGQ4NzQ2ODhjYzBmZWU2YjhhZWYifQ==</vt:lpwstr>
  </property>
  <property fmtid="{D5CDD505-2E9C-101B-9397-08002B2CF9AE}" pid="4" name="ICV">
    <vt:lpwstr>8F4E804A13864EA3A7FE064D740E9496_12</vt:lpwstr>
  </property>
</Properties>
</file>