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EEF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奈曼旗农牧和科技系统召开集中整治违规吃喝研讨会暨党风廉政建设集体谈话会</w:t>
      </w:r>
    </w:p>
    <w:p w14:paraId="0240D2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7D496A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6月19日，农科系统召开</w:t>
      </w:r>
      <w:r>
        <w:rPr>
          <w:rFonts w:hint="eastAsia" w:ascii="仿宋" w:hAnsi="仿宋" w:eastAsia="仿宋" w:cs="仿宋"/>
          <w:sz w:val="32"/>
          <w:szCs w:val="32"/>
          <w:lang w:val="en-US" w:eastAsia="zh-CN"/>
        </w:rPr>
        <w:t>集中整治违规吃喝研讨会暨党风廉政建设集体谈话会</w:t>
      </w:r>
      <w:r>
        <w:rPr>
          <w:rFonts w:hint="eastAsia" w:ascii="仿宋" w:hAnsi="仿宋" w:eastAsia="仿宋" w:cs="仿宋"/>
          <w:kern w:val="0"/>
          <w:sz w:val="32"/>
          <w:szCs w:val="32"/>
          <w:lang w:val="en-US" w:eastAsia="zh-CN" w:bidi="ar"/>
        </w:rPr>
        <w:t>。局班子成员、各二级单位负责人参加会议。</w:t>
      </w:r>
    </w:p>
    <w:p w14:paraId="015B9A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32400" cy="3938905"/>
            <wp:effectExtent l="0" t="0" r="6350" b="4445"/>
            <wp:docPr id="1" name="图片 1" descr="e09da2fdaf23db4569e34af7767d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9da2fdaf23db4569e34af7767dc35"/>
                    <pic:cNvPicPr>
                      <a:picLocks noChangeAspect="1"/>
                    </pic:cNvPicPr>
                  </pic:nvPicPr>
                  <pic:blipFill>
                    <a:blip r:embed="rId4"/>
                    <a:stretch>
                      <a:fillRect/>
                    </a:stretch>
                  </pic:blipFill>
                  <pic:spPr>
                    <a:xfrm>
                      <a:off x="0" y="0"/>
                      <a:ext cx="5232400" cy="3938905"/>
                    </a:xfrm>
                    <a:prstGeom prst="rect">
                      <a:avLst/>
                    </a:prstGeom>
                  </pic:spPr>
                </pic:pic>
              </a:graphicData>
            </a:graphic>
          </wp:inline>
        </w:drawing>
      </w:r>
    </w:p>
    <w:p w14:paraId="2DB760E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会议传达了</w:t>
      </w:r>
      <w:r>
        <w:rPr>
          <w:rFonts w:hint="eastAsia" w:ascii="仿宋" w:hAnsi="仿宋" w:eastAsia="仿宋" w:cs="仿宋"/>
          <w:b w:val="0"/>
          <w:bCs w:val="0"/>
          <w:sz w:val="32"/>
          <w:szCs w:val="32"/>
          <w:lang w:val="en-US" w:eastAsia="zh-CN"/>
        </w:rPr>
        <w:t>传达中央党的建设工作领导小组召开会议研究进一步推进深入贯彻中央八项规定精神学习教育工作、关于巴彦淖尔市乌拉特后旗9名干部违规吃喝严重违反中央八项规定精神问题的通报、石泰峰同志在深入贯彻中央八项规定精神学习教育中央指导组工作座谈会上的讲话、自治区党委学习教育工作专班关于违规吃喝突出问题的剖析报告等文件精神。同时，班子成员</w:t>
      </w:r>
      <w:r>
        <w:rPr>
          <w:rFonts w:hint="eastAsia" w:ascii="仿宋" w:hAnsi="仿宋" w:eastAsia="仿宋" w:cs="仿宋"/>
          <w:kern w:val="0"/>
          <w:sz w:val="32"/>
          <w:szCs w:val="32"/>
          <w:lang w:val="en-US" w:eastAsia="zh-CN" w:bidi="ar"/>
        </w:rPr>
        <w:t>结合自身工作实际，紧紧围绕集中整治违规吃喝问题进行交流研讨。</w:t>
      </w:r>
      <w:bookmarkStart w:id="0" w:name="_GoBack"/>
      <w:bookmarkEnd w:id="0"/>
    </w:p>
    <w:p w14:paraId="5388E90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党委书记唐国成同志与班子成员及各二级单位负责人开展了集体谈话，他强调，</w:t>
      </w:r>
      <w:r>
        <w:rPr>
          <w:rFonts w:hint="eastAsia" w:ascii="仿宋" w:hAnsi="仿宋" w:eastAsia="仿宋" w:cs="仿宋"/>
          <w:b/>
          <w:bCs/>
          <w:kern w:val="0"/>
          <w:sz w:val="32"/>
          <w:szCs w:val="32"/>
          <w:lang w:val="en-US" w:eastAsia="zh-CN" w:bidi="ar"/>
        </w:rPr>
        <w:t>要提高思政治站位，强化思想认识。</w:t>
      </w:r>
      <w:r>
        <w:rPr>
          <w:rFonts w:hint="eastAsia" w:ascii="仿宋" w:hAnsi="仿宋" w:eastAsia="仿宋" w:cs="仿宋"/>
          <w:kern w:val="0"/>
          <w:sz w:val="32"/>
          <w:szCs w:val="32"/>
          <w:lang w:val="en-US" w:eastAsia="zh-CN" w:bidi="ar"/>
        </w:rPr>
        <w:t>深刻认识违规吃喝的严重危害，保持高度的清醒和自觉，始终把纪律和规矩挺在前面，杜绝工作日饮酒，切实做到心有所畏、行有所止，抵制“吃喝风”。</w:t>
      </w:r>
      <w:r>
        <w:rPr>
          <w:rFonts w:hint="eastAsia" w:ascii="仿宋" w:hAnsi="仿宋" w:eastAsia="仿宋" w:cs="仿宋"/>
          <w:b/>
          <w:bCs/>
          <w:kern w:val="0"/>
          <w:sz w:val="32"/>
          <w:szCs w:val="32"/>
          <w:lang w:val="en-US" w:eastAsia="zh-CN" w:bidi="ar"/>
        </w:rPr>
        <w:t>要加强理论学习，筑牢纪律防线。</w:t>
      </w:r>
      <w:r>
        <w:rPr>
          <w:rFonts w:hint="eastAsia" w:ascii="仿宋" w:hAnsi="仿宋" w:eastAsia="仿宋" w:cs="仿宋"/>
          <w:kern w:val="0"/>
          <w:sz w:val="32"/>
          <w:szCs w:val="32"/>
          <w:lang w:val="en-US" w:eastAsia="zh-CN" w:bidi="ar"/>
        </w:rPr>
        <w:t>坚持原原本本学，学深悟透习近平总书记关于党的作风建设的重要论述，紧密联系工作实际，切实把自己摆进去，加强自我检视，不断增强抵制违规吃喝的思想自觉和行动自觉。</w:t>
      </w:r>
      <w:r>
        <w:rPr>
          <w:rFonts w:hint="eastAsia" w:ascii="仿宋" w:hAnsi="仿宋" w:eastAsia="仿宋" w:cs="仿宋"/>
          <w:b/>
          <w:bCs/>
          <w:kern w:val="0"/>
          <w:sz w:val="32"/>
          <w:szCs w:val="32"/>
          <w:lang w:val="en-US" w:eastAsia="zh-CN" w:bidi="ar"/>
        </w:rPr>
        <w:t>要压实主体责任，强化履职担当。</w:t>
      </w:r>
      <w:r>
        <w:rPr>
          <w:rFonts w:hint="eastAsia" w:ascii="仿宋" w:hAnsi="仿宋" w:eastAsia="仿宋" w:cs="仿宋"/>
          <w:kern w:val="0"/>
          <w:sz w:val="32"/>
          <w:szCs w:val="32"/>
          <w:lang w:val="en-US" w:eastAsia="zh-CN" w:bidi="ar"/>
        </w:rPr>
        <w:t>班子成员要带头履行“一岗双责”，破除侥幸心理和错误思想，带头从严从实要求自我，加强对分管领域和身边人的监督管理，做到严负其责、严管所辖，努力营造农科系统风清气正的政治生态。</w:t>
      </w:r>
    </w:p>
    <w:p w14:paraId="1DFB8096">
      <w:pPr>
        <w:keepNext w:val="0"/>
        <w:keepLines w:val="0"/>
        <w:widowControl/>
        <w:suppressLineNumbers w:val="0"/>
        <w:jc w:val="left"/>
        <w:rPr>
          <w:rFonts w:hint="default" w:ascii="宋体" w:hAnsi="宋体" w:eastAsia="宋体" w:cs="宋体"/>
          <w:kern w:val="0"/>
          <w:sz w:val="24"/>
          <w:szCs w:val="24"/>
          <w:lang w:val="en-US" w:eastAsia="zh-CN" w:bidi="ar"/>
        </w:rPr>
      </w:pPr>
    </w:p>
    <w:p w14:paraId="7A320BA8">
      <w:pPr>
        <w:keepNext w:val="0"/>
        <w:keepLines w:val="0"/>
        <w:widowControl/>
        <w:suppressLineNumbers w:val="0"/>
        <w:jc w:val="left"/>
        <w:rPr>
          <w:rFonts w:hint="default" w:ascii="宋体" w:hAnsi="宋体" w:eastAsia="宋体" w:cs="宋体"/>
          <w:kern w:val="0"/>
          <w:sz w:val="24"/>
          <w:szCs w:val="24"/>
          <w:lang w:val="en-US" w:eastAsia="zh-CN" w:bidi="ar"/>
        </w:rPr>
      </w:pPr>
    </w:p>
    <w:p w14:paraId="153365D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80D4A"/>
    <w:rsid w:val="010306A9"/>
    <w:rsid w:val="32B8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598</Characters>
  <Lines>0</Lines>
  <Paragraphs>0</Paragraphs>
  <TotalTime>17</TotalTime>
  <ScaleCrop>false</ScaleCrop>
  <LinksUpToDate>false</LinksUpToDate>
  <CharactersWithSpaces>598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2025-06-19T01:12:00Z</dcterms:created>
  <dc:creator>HY</dc:creator>
  <cp:lastModifiedBy>HY</cp:lastModifiedBy>
  <dcterms:modified xsi:type="dcterms:W3CDTF">2025-06-19T01:34:19Z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A3B1A64D6F25416DBF5F61D9AF3EF8F4_11</vt:lpwstr>
  </property>
  <property fmtid="{D5CDD505-2E9C-101B-9397-08002B2CF9AE}" pid="4" name="KSOTemplateDocerSaveRecord">
    <vt:lpwstr>eyJoZGlkIjoiY2E3MTQ1Y2I0MzI0NGQ4NzQ2ODhjYzBmZWU2YjhhZWYifQ==</vt:lpwstr>
  </property>
</Properties>
</file>