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492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【民族政策宣传月】振兴社区开展民族政策宣传系列活动</w:t>
      </w:r>
    </w:p>
    <w:p w14:paraId="3B7144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right="0" w:firstLine="620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28"/>
          <w:szCs w:val="28"/>
          <w:bdr w:val="none" w:color="auto" w:sz="0" w:space="0"/>
          <w:shd w:val="clear" w:fill="FFFFFF"/>
        </w:rPr>
        <w:t>为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7"/>
          <w:sz w:val="28"/>
          <w:szCs w:val="28"/>
          <w:bdr w:val="none" w:color="auto" w:sz="0" w:space="0"/>
          <w:shd w:val="clear" w:fill="FFFFFF"/>
        </w:rPr>
        <w:t>以铸牢中华民族共同体意识为主线，坚定不移走中国特色解决民族问题的正确道路，坚持和完善民族区域自治制度，加强和改进党的民族工作，全面推进民族团结进步事业，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28"/>
          <w:szCs w:val="28"/>
          <w:bdr w:val="none" w:color="auto" w:sz="0" w:space="0"/>
          <w:shd w:val="clear" w:fill="FFFFFF"/>
        </w:rPr>
        <w:t>深化民族团结进步教育，铸牢中华民族共同体意识，促进各民族像石榴籽一样紧紧抱在一起。振兴社区开展民族政策理论集中学习会。</w:t>
      </w:r>
    </w:p>
    <w:p w14:paraId="0CCA7AF6">
      <w:pPr>
        <w:ind w:firstLine="62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28"/>
          <w:szCs w:val="28"/>
          <w:shd w:val="clear" w:fill="FFFFFF"/>
        </w:rPr>
        <w:t>在会上，振兴社区党委书记宋玉先带领大家共同学习“三个离不开”，汉族离不开少数民族，少数民族离不开汉族，各少数民族之间也相互离不开。“五个认同”，增强各族人民对伟大祖国、中华民族、中华文化、中国共产党、中国特色社会主义的认同。“六个相互”，各民族相互了解、相互尊重、相互包容、相互欣赏、相互学习、相互帮助。</w:t>
      </w:r>
    </w:p>
    <w:p w14:paraId="356FF284">
      <w:pPr>
        <w:ind w:firstLine="62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28"/>
          <w:szCs w:val="28"/>
          <w:shd w:val="clear" w:fill="FFFFFF"/>
        </w:rPr>
        <w:t>会议结束后，志愿者在辖区通过发放传单的方式向群众普及民族政策知识，围绕民族区域自治制度、各民族权利义务、民族团结进步创建等内容进行详细讲解，营造民族团结进步的良好社会氛围。</w:t>
      </w:r>
    </w:p>
    <w:p w14:paraId="4ACC7B5C">
      <w:pPr>
        <w:ind w:firstLine="62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28"/>
          <w:szCs w:val="28"/>
          <w:shd w:val="clear" w:fill="FFFFFF"/>
        </w:rPr>
        <w:t>此次民族政策宣传月活动，不仅提高了社区居民对民族政策法规的知晓率，增强了民族团结意识。下一步，振兴社区将继续发挥基层治理“神经末梢”作用，常态化开展民族政策宣传活动，为打造团结、友爱、和谐的社区环境贡献力量。</w:t>
      </w:r>
    </w:p>
    <w:p w14:paraId="3CDB2D8B">
      <w:pPr>
        <w:ind w:firstLine="62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28"/>
          <w:szCs w:val="28"/>
          <w:shd w:val="clear" w:fill="FFFFFF"/>
        </w:rPr>
      </w:pPr>
    </w:p>
    <w:p w14:paraId="71C7966D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538980" cy="3400425"/>
            <wp:effectExtent l="0" t="0" r="1397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898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4547870" cy="3406775"/>
            <wp:effectExtent l="0" t="0" r="5080" b="317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7870" cy="340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9B66E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15"/>
          <w:sz w:val="21"/>
          <w:szCs w:val="21"/>
        </w:rPr>
      </w:pPr>
    </w:p>
    <w:p w14:paraId="7B2F1DA6">
      <w:pPr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28"/>
          <w:szCs w:val="28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862B8"/>
    <w:rsid w:val="5FE3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2025-05-27T08:32:46Z</dcterms:created>
  <dc:creator>Lenovo</dc:creator>
  <cp:lastModifiedBy>哈哈</cp:lastModifiedBy>
  <dcterms:modified xsi:type="dcterms:W3CDTF">2025-05-27T08:35:06Z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3821A23BBD1B4363AC2804A86FFB9C42_12</vt:lpwstr>
  </property>
</Properties>
</file>