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1100C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21CEE1ED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6E8232E9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069C968A"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val="en-US" w:eastAsia="zh-CN" w:bidi="ar"/>
        </w:rPr>
        <w:t>奈曼旗林长制部门协作制度(试行)</w:t>
      </w:r>
    </w:p>
    <w:p w14:paraId="232927D6"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</w:pPr>
    </w:p>
    <w:p w14:paraId="0C002E5A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为切实加强全旗林长制工作组织领导，压实责任，进一步建立健全部门协同、齐抓共管的林长制工作机制，根据《通辽市全面推行林长制实施方案》(室发﹝2021﹞25 号)、《奈曼旗全面推行林长制工作方案》、《通辽市林长制办公室关于进一步落实林长制工作的通知》（通林长办发〔2024〕14号）的要求,结合全旗林长制工作实际,制定本制度。 </w:t>
      </w:r>
    </w:p>
    <w:p w14:paraId="626B096A">
      <w:pPr>
        <w:keepNext w:val="0"/>
        <w:keepLines w:val="0"/>
        <w:widowControl/>
        <w:suppressLineNumbers w:val="0"/>
        <w:jc w:val="both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一、目标任务 </w:t>
      </w:r>
    </w:p>
    <w:p w14:paraId="482B1E00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落实以党政领导负责制为核心的责任体系,加强旗林长制成员单位间信息沟通、资源共享、联系会商、协调服务、督查问效,形成各司其职、各负其责、齐抓共管、运行高效的林长制部门协作机制。 </w:t>
      </w:r>
    </w:p>
    <w:p w14:paraId="6755B3B0">
      <w:pPr>
        <w:keepNext w:val="0"/>
        <w:keepLines w:val="0"/>
        <w:widowControl/>
        <w:suppressLineNumbers w:val="0"/>
        <w:jc w:val="both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二、工作职责 </w:t>
      </w:r>
    </w:p>
    <w:p w14:paraId="0AFD3353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旗林长制成员单位包括旗委组织部、旗委宣传部、旗人民检察院、旗发改委、旗公安局、旗财政局、旗人社局、旗自然资源局、旗生态环境局、旗住建局、旗交通运输局、旗水务局、旗农科局、旗应急管理局、旗审计局、旗统计局、 旗气象局、旗林草局共 18 个部门,具体职责已在《奈曼旗全面推行林长制实施方案》中明确。部门协作成员因工作变动等原因需要调整的，由所在单位提出，旗林长办确认。旗林长办可根据工作需要增加成员单位。各成员单位应明确1位分管领导为协作成员和1名联络员。协作成员和联络员因工作变动需要调整的，由所在单位相应职务的同志自行递补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并报旗林长制办公室备案。</w:t>
      </w:r>
    </w:p>
    <w:p w14:paraId="3AE773D5">
      <w:pPr>
        <w:keepNext w:val="0"/>
        <w:keepLines w:val="0"/>
        <w:widowControl/>
        <w:suppressLineNumbers w:val="0"/>
        <w:ind w:firstLine="620" w:firstLineChars="200"/>
        <w:jc w:val="both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55AEA50A">
      <w:pPr>
        <w:keepNext w:val="0"/>
        <w:keepLines w:val="0"/>
        <w:widowControl/>
        <w:suppressLineNumbers w:val="0"/>
        <w:jc w:val="both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三、协作机制 </w:t>
      </w:r>
    </w:p>
    <w:p w14:paraId="7ECAE44E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(一)信息沟通。建立林长制工作交流平台,实现信息共享。各成员单位按照职责分工，制定配套政策措施或提出政策建议，共同解决工作中的有关问题,协同推进林长制各项工作。对涉及不宜公开的信息和事项,采取定期通报、文件抄送、走访座谈等形式,及时告知和反馈相关部门抓好落实。 </w:t>
      </w:r>
    </w:p>
    <w:p w14:paraId="3CD9E75D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(二)联系会商。根据工作任务,由旗林长制办公室或有关单位提出,按程序报批后,适时召开会议,对林长制工作事项进行联系会商,通报进展情况,研究解决旗林长制协作单位和各地在推行林长制工作中存在的问题。会商达成的事项,以会议纪要形式予以明确,按职责分工抓落实,旗林长制办公室做好落实情况跟踪。 </w:t>
      </w:r>
    </w:p>
    <w:p w14:paraId="5BE9EB4C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(三)协调服务。在林长制工作推进中，各成员单位要强化主动服务意识，结合自身职能,提前介入、及时指导、发挥行业优势，形成高效运行的长效工作机制。 </w:t>
      </w:r>
    </w:p>
    <w:p w14:paraId="02683C12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(四)督查问效。结合林长制督查和考核制度,对推行林长制相关工作进行跟踪问效、督查督办,确保各项措施落实到为，确保部门协作机制高效运行。</w:t>
      </w:r>
    </w:p>
    <w:p w14:paraId="5755C769"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E5749F-F44A-44BC-8987-705EBBDC18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A7AFE8B-BBED-469C-B865-AA1821371D6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58AE16A-FEBA-4740-964C-97A33B7139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5CAFEC3-ECA0-4FE9-AF53-812BEBF48D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ZTg5MjIxNzZjYTQxZDU0ZGVjZGM5ODhhMGUxMmUifQ=="/>
  </w:docVars>
  <w:rsids>
    <w:rsidRoot w:val="198A2858"/>
    <w:rsid w:val="07C708A7"/>
    <w:rsid w:val="0E213113"/>
    <w:rsid w:val="0EBB15EA"/>
    <w:rsid w:val="198A2858"/>
    <w:rsid w:val="35675A03"/>
    <w:rsid w:val="380D615B"/>
    <w:rsid w:val="3A5F419B"/>
    <w:rsid w:val="3A8A5822"/>
    <w:rsid w:val="3CB40FC5"/>
    <w:rsid w:val="40B51B03"/>
    <w:rsid w:val="416E7C63"/>
    <w:rsid w:val="433A3D54"/>
    <w:rsid w:val="5038051F"/>
    <w:rsid w:val="551C150B"/>
    <w:rsid w:val="56CB31E9"/>
    <w:rsid w:val="57DD1D89"/>
    <w:rsid w:val="58FE19CC"/>
    <w:rsid w:val="5A6B0F6B"/>
    <w:rsid w:val="60904ABD"/>
    <w:rsid w:val="635B58F5"/>
    <w:rsid w:val="6DAA1D3D"/>
    <w:rsid w:val="6F490CF7"/>
    <w:rsid w:val="7B0434E3"/>
    <w:rsid w:val="7E9C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948</Words>
  <Characters>957</Characters>
  <Lines>0</Lines>
  <Paragraphs>0</Paragraphs>
  <TotalTime>246</TotalTime>
  <ScaleCrop>false</ScaleCrop>
  <LinksUpToDate>false</LinksUpToDate>
  <CharactersWithSpaces>970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2024-08-19T03:12:00Z</dcterms:created>
  <dc:creator>＃＊％</dc:creator>
  <cp:lastModifiedBy>海天</cp:lastModifiedBy>
  <dcterms:modified xsi:type="dcterms:W3CDTF">2025-03-10T00:03:17Z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76919E2D568045F49A55C1646CD09407_13</vt:lpwstr>
  </property>
  <property fmtid="{D5CDD505-2E9C-101B-9397-08002B2CF9AE}" pid="4" name="KSOTemplateDocerSaveRecord">
    <vt:lpwstr>eyJoZGlkIjoiMWY1ZTg5MjIxNzZjYTQxZDU0ZGVjZGM5ODhhMGUxMmUiLCJ1c2VySWQiOiI3OTY4NzYzMjcifQ==</vt:lpwstr>
  </property>
</Properties>
</file>