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662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14:paraId="366472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政务服务事项办事指南具体要求</w:t>
      </w:r>
    </w:p>
    <w:bookmarkEnd w:id="0"/>
    <w:p w14:paraId="23C2D1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600705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eastAsiaTheme="minorEastAsia"/>
          <w:sz w:val="30"/>
          <w:lang w:eastAsia="zh-CN"/>
        </w:rPr>
      </w:pPr>
      <w:r>
        <w:rPr>
          <w:rFonts w:hint="eastAsia" w:ascii="仿宋_GB2312" w:hAnsi="仿宋_GB2312" w:eastAsia="仿宋_GB2312" w:cs="仿宋_GB2312"/>
          <w:sz w:val="32"/>
          <w:szCs w:val="32"/>
          <w:lang w:val="en-US" w:eastAsia="zh-CN"/>
        </w:rPr>
        <w:t xml:space="preserve">  根据《全国一体化政务服务平台政务服务事项基</w:t>
      </w:r>
      <w:r>
        <w:rPr>
          <w:rFonts w:hint="default" w:ascii="仿宋_GB2312" w:hAnsi="仿宋_GB2312" w:eastAsia="仿宋_GB2312" w:cs="仿宋_GB2312"/>
          <w:sz w:val="32"/>
          <w:szCs w:val="32"/>
          <w:lang w:val="en-US" w:eastAsia="zh-CN"/>
        </w:rPr>
        <w:t>本目录及实施清单第 2 部分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要素要求</w:t>
      </w:r>
      <w:r>
        <w:rPr>
          <w:rFonts w:hint="eastAsia" w:ascii="仿宋_GB2312" w:hAnsi="仿宋_GB2312" w:eastAsia="仿宋_GB2312" w:cs="仿宋_GB2312"/>
          <w:sz w:val="32"/>
          <w:szCs w:val="32"/>
          <w:lang w:val="en-US" w:eastAsia="zh-CN"/>
        </w:rPr>
        <w:t>》、《内蒙古自治区政务服务标准化管理办法》、《</w:t>
      </w:r>
      <w:r>
        <w:rPr>
          <w:rFonts w:hint="eastAsia" w:ascii="仿宋_GB2312" w:hAnsi="仿宋_GB2312" w:eastAsia="仿宋_GB2312" w:cs="仿宋_GB2312"/>
          <w:sz w:val="32"/>
          <w:szCs w:val="32"/>
          <w:lang w:eastAsia="zh-CN"/>
        </w:rPr>
        <w:t>内蒙古自治区政务服务局关于进一步规范政务服务事项申请材料中电子证照名称的通知》（</w:t>
      </w:r>
      <w:r>
        <w:rPr>
          <w:rFonts w:hint="eastAsia" w:ascii="仿宋_GB2312" w:hAnsi="仿宋_GB2312" w:eastAsia="仿宋_GB2312" w:cs="仿宋_GB2312"/>
          <w:color w:val="000000"/>
          <w:sz w:val="32"/>
          <w:szCs w:val="32"/>
        </w:rPr>
        <w:t>内政服发〔202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《通辽市行政审批和政务服务局关于进一步规范政务服务事项审批结果网上关联工作的通知》（通行审发〔2024〕7号）等文件编制。</w:t>
      </w:r>
    </w:p>
    <w:p w14:paraId="748C26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一、法定时限和承诺时限</w:t>
      </w:r>
    </w:p>
    <w:p w14:paraId="603E8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（一）法定时限</w:t>
      </w:r>
    </w:p>
    <w:p w14:paraId="66F5CD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填报该事项相关法律法规条款规定的具体办结时限。如无明文规定，根据业务实际情况填写。</w:t>
      </w:r>
    </w:p>
    <w:p w14:paraId="41604B4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（二）承诺时限</w:t>
      </w:r>
    </w:p>
    <w:p w14:paraId="596A385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填报该事项对外承诺的办结时限。</w:t>
      </w:r>
    </w:p>
    <w:p w14:paraId="630033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1.即办件事项承诺时限不能大于1个工作日；</w:t>
      </w:r>
    </w:p>
    <w:p w14:paraId="631A14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2.法定时限和承诺时限时限类型（自然日、工作日）必须一致，同一事项不能出现法定时限类型是自然日，承诺时限类型是工作日的情况；</w:t>
      </w:r>
    </w:p>
    <w:p w14:paraId="0A3DC0F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3.承诺时限不能大于法定时限；行政许可系统的承诺受理时限+承诺审批时限总和小于法定审批时限。</w:t>
      </w:r>
      <w:r>
        <w:rPr>
          <w:rFonts w:hint="eastAsia" w:ascii="仿宋_GB2312" w:hAnsi="仿宋_GB2312" w:eastAsia="仿宋_GB2312" w:cs="仿宋_GB2312"/>
          <w:color w:val="0000FF"/>
          <w:sz w:val="32"/>
          <w:szCs w:val="32"/>
          <w:lang w:val="en-US" w:eastAsia="zh-CN"/>
        </w:rPr>
        <w:t>同时，注意减时限（承诺时限压缩比率）。</w:t>
      </w:r>
    </w:p>
    <w:p w14:paraId="35B6D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二、主题分类</w:t>
      </w:r>
    </w:p>
    <w:p w14:paraId="252000A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lang w:val="en-US" w:eastAsia="zh-CN"/>
        </w:rPr>
        <w:t>选择符合</w:t>
      </w:r>
      <w:r>
        <w:rPr>
          <w:rFonts w:hint="eastAsia" w:ascii="仿宋_GB2312" w:hAnsi="仿宋_GB2312" w:eastAsia="仿宋_GB2312" w:cs="仿宋_GB2312"/>
          <w:color w:val="auto"/>
          <w:sz w:val="32"/>
          <w:szCs w:val="32"/>
          <w:highlight w:val="none"/>
          <w:lang w:val="en-US" w:eastAsia="zh-CN"/>
        </w:rPr>
        <w:t>该事项主题的选项。</w:t>
      </w:r>
      <w:r>
        <w:rPr>
          <w:rFonts w:hint="eastAsia" w:ascii="仿宋_GB2312" w:hAnsi="仿宋_GB2312" w:eastAsia="仿宋_GB2312" w:cs="仿宋_GB2312"/>
          <w:color w:val="auto"/>
          <w:sz w:val="32"/>
          <w:szCs w:val="32"/>
          <w:lang w:val="en-US" w:eastAsia="zh-CN"/>
        </w:rPr>
        <w:t>例：事项名称：初级中学教师资格认定，主题分类：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教育科研；</w:t>
      </w:r>
      <w:r>
        <w:rPr>
          <w:rFonts w:hint="eastAsia" w:ascii="仿宋_GB2312" w:hAnsi="仿宋_GB2312" w:eastAsia="仿宋_GB2312" w:cs="仿宋_GB2312"/>
          <w:color w:val="auto"/>
          <w:sz w:val="32"/>
          <w:szCs w:val="32"/>
          <w:lang w:val="en-US" w:eastAsia="zh-CN"/>
        </w:rPr>
        <w:t>事项名称：社会保障卡申领，主题分类：社会保障(社会保险,社会救助)。</w:t>
      </w:r>
    </w:p>
    <w:p w14:paraId="5092D22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auto"/>
          <w:spacing w:val="0"/>
          <w:sz w:val="32"/>
          <w:szCs w:val="32"/>
          <w:highlight w:val="yellow"/>
          <w:shd w:val="clear" w:fill="FFFFFF"/>
          <w:lang w:val="en-US" w:eastAsia="zh-CN"/>
        </w:rPr>
      </w:pPr>
      <w:r>
        <w:rPr>
          <w:rFonts w:hint="eastAsia" w:ascii="黑体" w:hAnsi="黑体" w:eastAsia="黑体" w:cs="黑体"/>
          <w:b w:val="0"/>
          <w:bCs w:val="0"/>
          <w:color w:val="auto"/>
          <w:sz w:val="32"/>
          <w:szCs w:val="32"/>
          <w:lang w:val="en-US" w:eastAsia="zh-CN"/>
        </w:rPr>
        <w:t>三、系统名称和网办地址</w:t>
      </w:r>
    </w:p>
    <w:p w14:paraId="3C14C7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i w:val="0"/>
          <w:iCs w:val="0"/>
          <w:caps w:val="0"/>
          <w:color w:val="auto"/>
          <w:spacing w:val="0"/>
          <w:sz w:val="31"/>
          <w:szCs w:val="31"/>
          <w:highlight w:val="none"/>
          <w:shd w:val="clear"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（一）后台审批使用系统建设方式。</w:t>
      </w:r>
      <w:r>
        <w:rPr>
          <w:rFonts w:hint="eastAsia" w:ascii="仿宋_GB2312" w:hAnsi="宋体" w:eastAsia="仿宋_GB2312" w:cs="仿宋_GB2312"/>
          <w:i w:val="0"/>
          <w:iCs w:val="0"/>
          <w:caps w:val="0"/>
          <w:color w:val="auto"/>
          <w:spacing w:val="0"/>
          <w:sz w:val="31"/>
          <w:szCs w:val="31"/>
          <w:highlight w:val="none"/>
          <w:shd w:val="clear" w:fill="FFFFFF"/>
          <w:lang w:val="en-US" w:eastAsia="zh-CN"/>
        </w:rPr>
        <w:t>根据事项审批系统选择对应的系统建设方式。</w:t>
      </w:r>
    </w:p>
    <w:p w14:paraId="6C7314A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i w:val="0"/>
          <w:iCs w:val="0"/>
          <w:caps w:val="0"/>
          <w:color w:val="auto"/>
          <w:spacing w:val="0"/>
          <w:sz w:val="31"/>
          <w:szCs w:val="31"/>
          <w:highlight w:val="none"/>
          <w:shd w:val="clear" w:fill="FFFFFF"/>
          <w:lang w:val="en-US" w:eastAsia="zh-CN"/>
        </w:rPr>
      </w:pPr>
      <w:r>
        <w:rPr>
          <w:rFonts w:hint="eastAsia" w:ascii="仿宋_GB2312" w:hAnsi="宋体" w:eastAsia="仿宋_GB2312" w:cs="仿宋_GB2312"/>
          <w:i w:val="0"/>
          <w:iCs w:val="0"/>
          <w:caps w:val="0"/>
          <w:color w:val="auto"/>
          <w:spacing w:val="0"/>
          <w:sz w:val="31"/>
          <w:szCs w:val="31"/>
          <w:highlight w:val="none"/>
          <w:shd w:val="clear" w:fill="FFFFFF"/>
          <w:lang w:val="en-US" w:eastAsia="zh-CN"/>
        </w:rPr>
        <w:t>无审批系统时可根据该事项最终审批权限来选择。由自治区级审批，选择“无其他审批系统，使用全区一体化政务服务平台”；由盟市、旗县级审批，选择“盟市政务服务管理部门统一建设”后，系统名称选择“通辽市政务服务运行管理平台”。</w:t>
      </w:r>
    </w:p>
    <w:p w14:paraId="783BA402">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宋体" w:eastAsia="仿宋_GB2312" w:cs="仿宋_GB2312"/>
          <w:i w:val="0"/>
          <w:iCs w:val="0"/>
          <w:caps w:val="0"/>
          <w:color w:val="auto"/>
          <w:spacing w:val="0"/>
          <w:sz w:val="31"/>
          <w:szCs w:val="31"/>
          <w:highlight w:val="none"/>
          <w:shd w:val="clear" w:fill="FFFFFF"/>
          <w:lang w:val="en-US" w:eastAsia="zh-CN"/>
        </w:rPr>
      </w:pPr>
      <w:r>
        <w:rPr>
          <w:rFonts w:hint="eastAsia" w:ascii="楷体_GB2312" w:hAnsi="楷体_GB2312" w:eastAsia="楷体_GB2312" w:cs="楷体_GB2312"/>
          <w:b/>
          <w:bCs/>
          <w:i w:val="0"/>
          <w:iCs w:val="0"/>
          <w:caps w:val="0"/>
          <w:color w:val="auto"/>
          <w:spacing w:val="0"/>
          <w:sz w:val="31"/>
          <w:szCs w:val="31"/>
          <w:highlight w:val="none"/>
          <w:shd w:val="clear" w:fill="FFFFFF"/>
          <w:lang w:val="en-US" w:eastAsia="zh-CN"/>
        </w:rPr>
        <w:t>系统名称。</w:t>
      </w:r>
      <w:r>
        <w:rPr>
          <w:rFonts w:hint="eastAsia" w:ascii="仿宋_GB2312" w:hAnsi="宋体" w:eastAsia="仿宋_GB2312" w:cs="仿宋_GB2312"/>
          <w:i w:val="0"/>
          <w:iCs w:val="0"/>
          <w:caps w:val="0"/>
          <w:color w:val="auto"/>
          <w:spacing w:val="0"/>
          <w:sz w:val="31"/>
          <w:szCs w:val="31"/>
          <w:highlight w:val="none"/>
          <w:shd w:val="clear" w:fill="FFFFFF"/>
          <w:lang w:val="en-US" w:eastAsia="zh-CN"/>
        </w:rPr>
        <w:t>填写该事项网办地址系统名称。</w:t>
      </w:r>
    </w:p>
    <w:p w14:paraId="6E960293">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楷体_GB2312" w:hAnsi="楷体_GB2312" w:eastAsia="楷体_GB2312" w:cs="楷体_GB2312"/>
          <w:b/>
          <w:bCs/>
          <w:i w:val="0"/>
          <w:iCs w:val="0"/>
          <w:caps w:val="0"/>
          <w:color w:val="auto"/>
          <w:spacing w:val="0"/>
          <w:sz w:val="31"/>
          <w:szCs w:val="31"/>
          <w:highlight w:val="none"/>
          <w:shd w:val="clear" w:fill="FFFFFF"/>
          <w:lang w:val="en-US" w:eastAsia="zh-CN"/>
        </w:rPr>
      </w:pPr>
      <w:r>
        <w:rPr>
          <w:rFonts w:hint="eastAsia" w:ascii="楷体_GB2312" w:hAnsi="楷体_GB2312" w:eastAsia="楷体_GB2312" w:cs="楷体_GB2312"/>
          <w:b/>
          <w:bCs/>
          <w:i w:val="0"/>
          <w:iCs w:val="0"/>
          <w:caps w:val="0"/>
          <w:color w:val="auto"/>
          <w:spacing w:val="0"/>
          <w:sz w:val="31"/>
          <w:szCs w:val="31"/>
          <w:highlight w:val="none"/>
          <w:shd w:val="clear" w:fill="FFFFFF"/>
          <w:lang w:val="en-US" w:eastAsia="zh-CN"/>
        </w:rPr>
        <w:t>（三）网办地址</w:t>
      </w:r>
    </w:p>
    <w:p w14:paraId="43344F0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i w:val="0"/>
          <w:iCs w:val="0"/>
          <w:caps w:val="0"/>
          <w:color w:val="auto"/>
          <w:spacing w:val="0"/>
          <w:sz w:val="31"/>
          <w:szCs w:val="31"/>
          <w:highlight w:val="none"/>
          <w:shd w:val="clear" w:fill="FFFFFF"/>
          <w:lang w:val="en-US" w:eastAsia="zh-CN"/>
        </w:rPr>
      </w:pPr>
      <w:r>
        <w:rPr>
          <w:rFonts w:hint="eastAsia" w:ascii="仿宋_GB2312" w:hAnsi="宋体" w:eastAsia="仿宋_GB2312" w:cs="仿宋_GB2312"/>
          <w:i w:val="0"/>
          <w:iCs w:val="0"/>
          <w:caps w:val="0"/>
          <w:color w:val="auto"/>
          <w:spacing w:val="0"/>
          <w:sz w:val="31"/>
          <w:szCs w:val="31"/>
          <w:highlight w:val="none"/>
          <w:shd w:val="clear" w:fill="FFFFFF"/>
          <w:lang w:val="en-US" w:eastAsia="zh-CN"/>
        </w:rPr>
        <w:t>填报企业和群众通过互联网申请办理该事项的网办地址。</w:t>
      </w:r>
    </w:p>
    <w:p w14:paraId="5FD83E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四、到现场次数</w:t>
      </w:r>
    </w:p>
    <w:p w14:paraId="07A28F8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 xml:space="preserve">    填报办事人至少需要到现场办事地点多少次，才能把事情办成及每次具体</w:t>
      </w:r>
      <w:r>
        <w:rPr>
          <w:rFonts w:hint="default" w:ascii="仿宋_GB2312" w:hAnsi="宋体" w:eastAsia="仿宋_GB2312" w:cs="仿宋_GB2312"/>
          <w:i w:val="0"/>
          <w:iCs w:val="0"/>
          <w:caps w:val="0"/>
          <w:color w:val="000000"/>
          <w:spacing w:val="0"/>
          <w:sz w:val="31"/>
          <w:szCs w:val="31"/>
          <w:shd w:val="clear" w:fill="FFFFFF"/>
          <w:lang w:val="en-US" w:eastAsia="zh-CN"/>
        </w:rPr>
        <w:t>办事情况。假如该事项</w:t>
      </w:r>
      <w:r>
        <w:rPr>
          <w:rFonts w:hint="eastAsia" w:ascii="仿宋_GB2312" w:hAnsi="宋体" w:eastAsia="仿宋_GB2312" w:cs="仿宋_GB2312"/>
          <w:i w:val="0"/>
          <w:iCs w:val="0"/>
          <w:caps w:val="0"/>
          <w:color w:val="000000"/>
          <w:spacing w:val="0"/>
          <w:sz w:val="31"/>
          <w:szCs w:val="31"/>
          <w:shd w:val="clear" w:fill="FFFFFF"/>
          <w:lang w:val="en-US" w:eastAsia="zh-CN"/>
        </w:rPr>
        <w:t>已</w:t>
      </w:r>
      <w:r>
        <w:rPr>
          <w:rFonts w:hint="default" w:ascii="仿宋_GB2312" w:hAnsi="宋体" w:eastAsia="仿宋_GB2312" w:cs="仿宋_GB2312"/>
          <w:i w:val="0"/>
          <w:iCs w:val="0"/>
          <w:caps w:val="0"/>
          <w:color w:val="000000"/>
          <w:spacing w:val="0"/>
          <w:sz w:val="31"/>
          <w:szCs w:val="31"/>
          <w:shd w:val="clear" w:fill="FFFFFF"/>
          <w:lang w:val="en-US" w:eastAsia="zh-CN"/>
        </w:rPr>
        <w:t>实现全程网办，同时线下实体大厅也能够提供办理服务，建议事项到现场办事次数的填报口径统一</w:t>
      </w:r>
      <w:r>
        <w:rPr>
          <w:rFonts w:hint="eastAsia" w:ascii="仿宋_GB2312" w:hAnsi="宋体" w:eastAsia="仿宋_GB2312" w:cs="仿宋_GB2312"/>
          <w:i w:val="0"/>
          <w:iCs w:val="0"/>
          <w:caps w:val="0"/>
          <w:color w:val="000000"/>
          <w:spacing w:val="0"/>
          <w:sz w:val="31"/>
          <w:szCs w:val="31"/>
          <w:shd w:val="clear" w:fill="FFFFFF"/>
          <w:lang w:val="en-US" w:eastAsia="zh-CN"/>
        </w:rPr>
        <w:t>为</w:t>
      </w:r>
      <w:r>
        <w:rPr>
          <w:rFonts w:hint="default" w:ascii="仿宋_GB2312" w:hAnsi="宋体" w:eastAsia="仿宋_GB2312" w:cs="仿宋_GB2312"/>
          <w:i w:val="0"/>
          <w:iCs w:val="0"/>
          <w:caps w:val="0"/>
          <w:color w:val="000000"/>
          <w:spacing w:val="0"/>
          <w:sz w:val="31"/>
          <w:szCs w:val="31"/>
          <w:shd w:val="clear" w:fill="FFFFFF"/>
          <w:lang w:val="en-US" w:eastAsia="zh-CN"/>
        </w:rPr>
        <w:t>0</w:t>
      </w:r>
      <w:r>
        <w:rPr>
          <w:rFonts w:hint="eastAsia" w:ascii="仿宋_GB2312" w:hAnsi="宋体" w:eastAsia="仿宋_GB2312" w:cs="仿宋_GB2312"/>
          <w:i w:val="0"/>
          <w:iCs w:val="0"/>
          <w:caps w:val="0"/>
          <w:color w:val="000000"/>
          <w:spacing w:val="0"/>
          <w:sz w:val="31"/>
          <w:szCs w:val="31"/>
          <w:shd w:val="clear" w:fill="FFFFFF"/>
          <w:lang w:val="en-US" w:eastAsia="zh-CN"/>
        </w:rPr>
        <w:t>次</w:t>
      </w:r>
      <w:r>
        <w:rPr>
          <w:rFonts w:hint="default" w:ascii="仿宋_GB2312" w:hAnsi="宋体" w:eastAsia="仿宋_GB2312" w:cs="仿宋_GB2312"/>
          <w:i w:val="0"/>
          <w:iCs w:val="0"/>
          <w:caps w:val="0"/>
          <w:color w:val="000000"/>
          <w:spacing w:val="0"/>
          <w:sz w:val="31"/>
          <w:szCs w:val="31"/>
          <w:shd w:val="clear" w:fill="FFFFFF"/>
          <w:lang w:val="en-US" w:eastAsia="zh-CN"/>
        </w:rPr>
        <w:t>。</w:t>
      </w:r>
      <w:r>
        <w:rPr>
          <w:rFonts w:hint="eastAsia" w:ascii="仿宋_GB2312" w:hAnsi="宋体" w:eastAsia="仿宋_GB2312" w:cs="仿宋_GB2312"/>
          <w:i w:val="0"/>
          <w:iCs w:val="0"/>
          <w:caps w:val="0"/>
          <w:color w:val="000000"/>
          <w:spacing w:val="0"/>
          <w:sz w:val="31"/>
          <w:szCs w:val="31"/>
          <w:shd w:val="clear" w:fill="FFFFFF"/>
          <w:lang w:val="en-US" w:eastAsia="zh-CN"/>
        </w:rPr>
        <w:t>到现场次数为1次时，需填写现场办理原因说明。</w:t>
      </w:r>
    </w:p>
    <w:p w14:paraId="3298C1F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五、投诉方式和咨询方式</w:t>
      </w:r>
    </w:p>
    <w:p w14:paraId="0300218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宋体" w:eastAsia="仿宋_GB2312" w:cs="仿宋_GB2312"/>
          <w:i w:val="0"/>
          <w:iCs w:val="0"/>
          <w:caps w:val="0"/>
          <w:color w:val="000000"/>
          <w:spacing w:val="0"/>
          <w:sz w:val="31"/>
          <w:szCs w:val="31"/>
          <w:shd w:val="clear" w:fill="FFFFFF"/>
          <w:lang w:val="en-US" w:eastAsia="zh-CN"/>
        </w:rPr>
      </w:pPr>
      <w:r>
        <w:rPr>
          <w:rFonts w:hint="eastAsia" w:ascii="楷体_GB2312" w:hAnsi="楷体_GB2312" w:eastAsia="楷体_GB2312" w:cs="楷体_GB2312"/>
          <w:b/>
          <w:bCs/>
          <w:i w:val="0"/>
          <w:iCs w:val="0"/>
          <w:caps w:val="0"/>
          <w:color w:val="000000"/>
          <w:spacing w:val="0"/>
          <w:sz w:val="32"/>
          <w:szCs w:val="32"/>
          <w:shd w:val="clear" w:fill="FFFFFF"/>
          <w:lang w:val="en-US" w:eastAsia="zh-CN"/>
        </w:rPr>
        <w:t>（一）投诉方式。</w:t>
      </w:r>
      <w:r>
        <w:rPr>
          <w:rFonts w:hint="eastAsia" w:ascii="仿宋_GB2312" w:hAnsi="宋体" w:eastAsia="仿宋_GB2312" w:cs="仿宋_GB2312"/>
          <w:i w:val="0"/>
          <w:iCs w:val="0"/>
          <w:caps w:val="0"/>
          <w:color w:val="000000"/>
          <w:spacing w:val="0"/>
          <w:sz w:val="31"/>
          <w:szCs w:val="31"/>
          <w:shd w:val="clear" w:fill="FFFFFF"/>
          <w:lang w:val="en-US" w:eastAsia="zh-CN"/>
        </w:rPr>
        <w:t>暂只选择“电话”投诉，联系方式为0475-12345。</w:t>
      </w:r>
    </w:p>
    <w:p w14:paraId="2999EA3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宋体" w:eastAsia="仿宋_GB2312" w:cs="仿宋_GB2312"/>
          <w:i w:val="0"/>
          <w:iCs w:val="0"/>
          <w:caps w:val="0"/>
          <w:color w:val="FF0000"/>
          <w:spacing w:val="0"/>
          <w:sz w:val="31"/>
          <w:szCs w:val="31"/>
          <w:shd w:val="clear" w:fill="FFFFFF"/>
          <w:lang w:val="en-US" w:eastAsia="zh-CN"/>
        </w:rPr>
      </w:pPr>
      <w:r>
        <w:rPr>
          <w:rFonts w:hint="eastAsia" w:ascii="楷体_GB2312" w:hAnsi="楷体_GB2312" w:eastAsia="楷体_GB2312" w:cs="楷体_GB2312"/>
          <w:b/>
          <w:bCs/>
          <w:i w:val="0"/>
          <w:iCs w:val="0"/>
          <w:caps w:val="0"/>
          <w:color w:val="000000"/>
          <w:spacing w:val="0"/>
          <w:sz w:val="32"/>
          <w:szCs w:val="32"/>
          <w:shd w:val="clear" w:fill="FFFFFF"/>
          <w:lang w:val="en-US" w:eastAsia="zh-CN"/>
        </w:rPr>
        <w:t>（二）咨询方式</w:t>
      </w:r>
      <w:r>
        <w:rPr>
          <w:rFonts w:hint="eastAsia" w:ascii="仿宋_GB2312" w:hAnsi="宋体" w:eastAsia="仿宋_GB2312" w:cs="仿宋_GB2312"/>
          <w:b/>
          <w:bCs/>
          <w:i w:val="0"/>
          <w:iCs w:val="0"/>
          <w:caps w:val="0"/>
          <w:color w:val="000000"/>
          <w:spacing w:val="0"/>
          <w:sz w:val="31"/>
          <w:szCs w:val="31"/>
          <w:shd w:val="clear" w:fill="FFFFFF"/>
          <w:lang w:val="en-US" w:eastAsia="zh-CN"/>
        </w:rPr>
        <w:t>。</w:t>
      </w:r>
      <w:r>
        <w:rPr>
          <w:rFonts w:hint="eastAsia" w:ascii="仿宋_GB2312" w:hAnsi="宋体" w:eastAsia="仿宋_GB2312" w:cs="仿宋_GB2312"/>
          <w:i w:val="0"/>
          <w:iCs w:val="0"/>
          <w:caps w:val="0"/>
          <w:color w:val="000000"/>
          <w:spacing w:val="0"/>
          <w:sz w:val="31"/>
          <w:szCs w:val="31"/>
          <w:shd w:val="clear" w:fill="FFFFFF"/>
          <w:lang w:val="en-US" w:eastAsia="zh-CN"/>
        </w:rPr>
        <w:t>暂只选择“电话”咨询，填写0475-12345,0475-办理此事项的窗口（人员）两个联系方式。（</w:t>
      </w:r>
      <w:r>
        <w:rPr>
          <w:rFonts w:hint="eastAsia" w:ascii="仿宋_GB2312" w:hAnsi="宋体" w:eastAsia="仿宋_GB2312" w:cs="仿宋_GB2312"/>
          <w:i w:val="0"/>
          <w:iCs w:val="0"/>
          <w:caps w:val="0"/>
          <w:color w:val="auto"/>
          <w:spacing w:val="0"/>
          <w:sz w:val="31"/>
          <w:szCs w:val="31"/>
          <w:shd w:val="clear" w:fill="FFFFFF"/>
          <w:lang w:val="en-US" w:eastAsia="zh-CN"/>
        </w:rPr>
        <w:t>注：企业和群众咨询业务时接电话的工作人员不能回复“不了解此业务”、“不负责此业务”等情况。无法提供座机号码可填写工作人员手机号码）。</w:t>
      </w:r>
    </w:p>
    <w:p w14:paraId="45D6A1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六、中介服务</w:t>
      </w:r>
    </w:p>
    <w:p w14:paraId="5985488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20" w:firstLineChars="200"/>
        <w:jc w:val="left"/>
        <w:textAlignment w:val="auto"/>
        <w:rPr>
          <w:rFonts w:hint="eastAsia" w:ascii="仿宋_GB2312" w:hAnsi="宋体" w:eastAsia="仿宋_GB2312" w:cs="仿宋_GB2312"/>
          <w:i w:val="0"/>
          <w:iCs w:val="0"/>
          <w:caps w:val="0"/>
          <w:color w:val="000000"/>
          <w:spacing w:val="0"/>
          <w:sz w:val="31"/>
          <w:szCs w:val="31"/>
          <w:shd w:val="clear" w:fill="FFFFFF"/>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事项涉及中介服务时，选择“是”，填写法定涉及的中介服务名称和相关信息；不涉及中介服务时，选择“否”。</w:t>
      </w:r>
    </w:p>
    <w:p w14:paraId="127E152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七、是否支持预约</w:t>
      </w:r>
    </w:p>
    <w:p w14:paraId="6FEE999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选择“支持”预约，“预约渠道”根据实际情况可选多项。但必须选“电话预约”选项，并填写预约联系方式。</w:t>
      </w:r>
    </w:p>
    <w:p w14:paraId="60C36C3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20" w:firstLineChars="200"/>
        <w:jc w:val="left"/>
        <w:textAlignment w:val="auto"/>
        <w:rPr>
          <w:rFonts w:hint="eastAsia" w:ascii="黑体" w:hAnsi="黑体" w:eastAsia="黑体" w:cs="黑体"/>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1"/>
          <w:szCs w:val="31"/>
          <w:shd w:val="clear" w:fill="FFFFFF"/>
          <w:lang w:val="en-US" w:eastAsia="zh-CN"/>
          <w14:textFill>
            <w14:solidFill>
              <w14:schemeClr w14:val="tx1"/>
            </w14:solidFill>
          </w14:textFill>
        </w:rPr>
        <w:t>八、办事地址、办理时间和乘车路线</w:t>
      </w:r>
    </w:p>
    <w:p w14:paraId="54941E7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办理地</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填写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XX路、XX街XX局（XX园），X楼X号窗口（房间号）。</w:t>
      </w:r>
    </w:p>
    <w:p w14:paraId="1CE6ABB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sz w:val="32"/>
          <w:szCs w:val="32"/>
          <w:highlight w:val="none"/>
          <w:lang w:eastAsia="zh-CN"/>
        </w:rPr>
        <w:t>以</w:t>
      </w:r>
      <w:r>
        <w:rPr>
          <w:rFonts w:hint="eastAsia" w:ascii="仿宋_GB2312" w:hAnsi="仿宋_GB2312" w:eastAsia="仿宋_GB2312" w:cs="仿宋_GB2312"/>
          <w:b/>
          <w:bCs/>
          <w:sz w:val="32"/>
          <w:szCs w:val="32"/>
          <w:highlight w:val="none"/>
          <w:lang w:val="en-US" w:eastAsia="zh-CN"/>
        </w:rPr>
        <w:t>旗政务服务中心</w:t>
      </w:r>
      <w:r>
        <w:rPr>
          <w:rFonts w:hint="eastAsia" w:ascii="仿宋_GB2312" w:hAnsi="仿宋_GB2312" w:eastAsia="仿宋_GB2312" w:cs="仿宋_GB2312"/>
          <w:b/>
          <w:bCs/>
          <w:sz w:val="32"/>
          <w:szCs w:val="32"/>
          <w:highlight w:val="none"/>
          <w:lang w:eastAsia="zh-CN"/>
        </w:rPr>
        <w:t>举例说明</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i w:val="0"/>
          <w:iCs w:val="0"/>
          <w:caps w:val="0"/>
          <w:color w:val="auto"/>
          <w:spacing w:val="0"/>
          <w:sz w:val="32"/>
          <w:szCs w:val="32"/>
          <w:shd w:val="clear" w:color="auto" w:fill="auto"/>
          <w:lang w:eastAsia="zh-CN"/>
        </w:rPr>
        <w:t>奈曼旗青龙山路东，辽河大街北蒙东5G智慧综合产业园内，奈曼旗政务服务中心三楼62号窗口。</w:t>
      </w:r>
    </w:p>
    <w:p w14:paraId="516AE56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bCs/>
          <w:i w:val="0"/>
          <w:iCs w:val="0"/>
          <w:caps w:val="0"/>
          <w:color w:val="000000"/>
          <w:spacing w:val="0"/>
          <w:sz w:val="32"/>
          <w:szCs w:val="32"/>
          <w:shd w:val="clear" w:fill="FFFFFF"/>
          <w:lang w:val="en-US" w:eastAsia="zh-CN"/>
        </w:rPr>
        <w:t>（二）办理时间。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周一至周五上午8:30-12:00，下午14:30-17:30（法定节假日除外）</w:t>
      </w:r>
    </w:p>
    <w:p w14:paraId="67212FF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（三）乘车路线。</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填写可乘坐的公共交通路线，如无公交线路，可以写步行至XX地点；</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以旗政务服务中心举例说明：</w:t>
      </w:r>
    </w:p>
    <w:p w14:paraId="7B2F815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1.有公交路线：</w:t>
      </w:r>
      <w:r>
        <w:rPr>
          <w:rFonts w:hint="eastAsia" w:ascii="仿宋_GB2312" w:hAnsi="仿宋_GB2312" w:eastAsia="仿宋_GB2312" w:cs="仿宋_GB2312"/>
          <w:color w:val="000000" w:themeColor="text1"/>
          <w:sz w:val="32"/>
          <w:szCs w:val="32"/>
          <w:highlight w:val="none"/>
          <w14:textFill>
            <w14:solidFill>
              <w14:schemeClr w14:val="tx1"/>
            </w14:solidFill>
          </w14:textFill>
        </w:rPr>
        <w:t>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路公交车至蒙东5G智慧综合产业园下车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4851696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2.无公交路线：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步行至</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奈曼旗</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大沁他拉镇</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青龙山路东，辽河大街北蒙东5G智慧综合产业园</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内奈曼旗</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政务服务中心</w:t>
      </w:r>
      <w:r>
        <w:rPr>
          <w:rFonts w:hint="eastAsia" w:ascii="仿宋_GB2312" w:hAnsi="仿宋_GB2312"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p>
    <w:p w14:paraId="1F1D3E0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九、结果名称、</w:t>
      </w:r>
      <w:r>
        <w:rPr>
          <w:rFonts w:hint="eastAsia" w:ascii="黑体" w:hAnsi="黑体" w:eastAsia="黑体" w:cs="黑体"/>
          <w:b w:val="0"/>
          <w:bCs w:val="0"/>
          <w:i w:val="0"/>
          <w:iCs w:val="0"/>
          <w:caps w:val="0"/>
          <w:color w:val="000000"/>
          <w:spacing w:val="0"/>
          <w:sz w:val="32"/>
          <w:szCs w:val="32"/>
          <w:shd w:val="clear" w:fill="FFFFFF"/>
          <w:lang w:val="en-US" w:eastAsia="zh-CN"/>
        </w:rPr>
        <w:t>结果样本类型及结果样本</w:t>
      </w:r>
    </w:p>
    <w:p w14:paraId="67F9223C">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楷体_GB2312" w:hAnsi="楷体_GB2312" w:eastAsia="楷体_GB2312" w:cs="楷体_GB2312"/>
          <w:b/>
          <w:bCs/>
          <w:i w:val="0"/>
          <w:iCs w:val="0"/>
          <w:caps w:val="0"/>
          <w:color w:val="000000"/>
          <w:spacing w:val="0"/>
          <w:sz w:val="31"/>
          <w:szCs w:val="31"/>
          <w:shd w:val="clear" w:fill="FFFFFF"/>
          <w:lang w:val="en-US" w:eastAsia="zh-CN"/>
        </w:rPr>
        <w:t>（一）结果样本类型。</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填报事项产生的审批结果类型，可以多个组合。</w:t>
      </w:r>
    </w:p>
    <w:p w14:paraId="497E5C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选择‘证照’时，需完善【证照类型】【证照目录类型】字段，【证照类型】点击后方选择按钮，选择对应的电子证照，未在列表中找到对应的电子证照，可选择‘未找到对应类型’。</w:t>
      </w:r>
    </w:p>
    <w:p w14:paraId="574711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default" w:ascii="仿宋_GB2312" w:hAnsi="仿宋_GB2312" w:eastAsia="仿宋_GB2312" w:cs="仿宋_GB2312"/>
          <w:sz w:val="32"/>
          <w:szCs w:val="40"/>
          <w:lang w:val="en-US" w:eastAsia="zh-CN"/>
        </w:rPr>
        <w:t>选择‘批文’时，需完善【批文类型】字段，【批文类型】点击后方选择按钮，选择对应的电子批文，未在列表中找到对应的电子批文，可选择‘未找到对应类型’。</w:t>
      </w:r>
    </w:p>
    <w:p w14:paraId="7F8DB706">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default" w:ascii="仿宋_GB2312" w:hAnsi="宋体" w:eastAsia="仿宋_GB2312" w:cs="仿宋_GB2312"/>
          <w:b w:val="0"/>
          <w:bCs w:val="0"/>
          <w:i w:val="0"/>
          <w:iCs w:val="0"/>
          <w:caps w:val="0"/>
          <w:color w:val="0000FF"/>
          <w:spacing w:val="0"/>
          <w:sz w:val="31"/>
          <w:szCs w:val="31"/>
          <w:shd w:val="clear" w:fill="FFFFFF"/>
          <w:lang w:val="en-US" w:eastAsia="zh-CN"/>
        </w:rPr>
      </w:pPr>
      <w:r>
        <w:rPr>
          <w:rFonts w:hint="eastAsia" w:ascii="楷体_GB2312" w:hAnsi="楷体_GB2312" w:eastAsia="楷体_GB2312" w:cs="楷体_GB2312"/>
          <w:b/>
          <w:bCs/>
          <w:i w:val="0"/>
          <w:iCs w:val="0"/>
          <w:caps w:val="0"/>
          <w:color w:val="auto"/>
          <w:spacing w:val="0"/>
          <w:sz w:val="31"/>
          <w:szCs w:val="31"/>
          <w:shd w:val="clear" w:fill="FFFFFF"/>
          <w:lang w:val="en-US" w:eastAsia="zh-CN"/>
        </w:rPr>
        <w:t>（二）结果名称。</w:t>
      </w:r>
      <w:r>
        <w:rPr>
          <w:rFonts w:hint="default" w:ascii="仿宋_GB2312" w:hAnsi="仿宋_GB2312" w:eastAsia="仿宋_GB2312" w:cs="仿宋_GB2312"/>
          <w:sz w:val="32"/>
          <w:szCs w:val="40"/>
          <w:lang w:val="en-US" w:eastAsia="zh-CN"/>
        </w:rPr>
        <w:t>选择对应电子证照/批文</w:t>
      </w:r>
      <w:r>
        <w:rPr>
          <w:rFonts w:hint="eastAsia" w:ascii="仿宋_GB2312" w:hAnsi="仿宋_GB2312" w:eastAsia="仿宋_GB2312" w:cs="仿宋_GB2312"/>
          <w:sz w:val="32"/>
          <w:szCs w:val="40"/>
          <w:lang w:val="en-US" w:eastAsia="zh-CN"/>
        </w:rPr>
        <w:t>结果类型</w:t>
      </w:r>
      <w:r>
        <w:rPr>
          <w:rFonts w:hint="default" w:ascii="仿宋_GB2312" w:hAnsi="仿宋_GB2312" w:eastAsia="仿宋_GB2312" w:cs="仿宋_GB2312"/>
          <w:sz w:val="32"/>
          <w:szCs w:val="40"/>
          <w:lang w:val="en-US" w:eastAsia="zh-CN"/>
        </w:rPr>
        <w:t>后，结果名称即可显示所选电子证照名称</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选择‘未找到对应类型’</w:t>
      </w:r>
      <w:r>
        <w:rPr>
          <w:rFonts w:hint="eastAsia" w:ascii="仿宋_GB2312" w:hAnsi="仿宋_GB2312" w:eastAsia="仿宋_GB2312" w:cs="仿宋_GB2312"/>
          <w:sz w:val="32"/>
          <w:szCs w:val="40"/>
          <w:lang w:val="en-US" w:eastAsia="zh-CN"/>
        </w:rPr>
        <w:t>后，</w:t>
      </w:r>
      <w:r>
        <w:rPr>
          <w:rFonts w:hint="default" w:ascii="仿宋_GB2312" w:hAnsi="仿宋_GB2312" w:eastAsia="仿宋_GB2312" w:cs="仿宋_GB2312"/>
          <w:sz w:val="32"/>
          <w:szCs w:val="40"/>
          <w:lang w:val="en-US" w:eastAsia="zh-CN"/>
        </w:rPr>
        <w:t>手动输入结果名称。</w:t>
      </w:r>
    </w:p>
    <w:p w14:paraId="10C4A3DB">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仿宋_GB2312" w:hAnsi="宋体" w:eastAsia="仿宋_GB2312" w:cs="仿宋_GB2312"/>
          <w:b w:val="0"/>
          <w:bCs w:val="0"/>
          <w:i w:val="0"/>
          <w:iCs w:val="0"/>
          <w:caps w:val="0"/>
          <w:color w:val="000000" w:themeColor="text1"/>
          <w:spacing w:val="0"/>
          <w:sz w:val="31"/>
          <w:szCs w:val="31"/>
          <w:highlight w:val="none"/>
          <w:shd w:val="clear" w:fill="FFFFFF"/>
          <w:lang w:val="en-US" w:eastAsia="zh-CN"/>
          <w14:textFill>
            <w14:solidFill>
              <w14:schemeClr w14:val="tx1"/>
            </w14:solidFill>
          </w14:textFill>
        </w:rPr>
      </w:pPr>
      <w:r>
        <w:rPr>
          <w:rFonts w:hint="eastAsia" w:ascii="仿宋_GB2312" w:hAnsi="宋体" w:eastAsia="仿宋_GB2312" w:cs="仿宋_GB2312"/>
          <w:b/>
          <w:bCs/>
          <w:i w:val="0"/>
          <w:iCs w:val="0"/>
          <w:caps w:val="0"/>
          <w:color w:val="000000"/>
          <w:spacing w:val="0"/>
          <w:sz w:val="31"/>
          <w:szCs w:val="31"/>
          <w:shd w:val="clear" w:fill="FFFFFF"/>
          <w:lang w:val="en-US" w:eastAsia="zh-CN"/>
        </w:rPr>
        <w:t>（三）结果样本。</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上传事项产生的审批结果样本，</w:t>
      </w:r>
      <w:r>
        <w:rPr>
          <w:rFonts w:hint="eastAsia" w:ascii="仿宋_GB2312" w:hAnsi="宋体" w:eastAsia="仿宋_GB2312" w:cs="仿宋_GB2312"/>
          <w:b w:val="0"/>
          <w:bCs w:val="0"/>
          <w:i w:val="0"/>
          <w:iCs w:val="0"/>
          <w:caps w:val="0"/>
          <w:color w:val="000000" w:themeColor="text1"/>
          <w:spacing w:val="0"/>
          <w:sz w:val="31"/>
          <w:szCs w:val="31"/>
          <w:highlight w:val="none"/>
          <w:shd w:val="clear" w:fill="FFFFFF"/>
          <w:lang w:val="en-US" w:eastAsia="zh-CN"/>
          <w14:textFill>
            <w14:solidFill>
              <w14:schemeClr w14:val="tx1"/>
            </w14:solidFill>
          </w14:textFill>
        </w:rPr>
        <w:t>结果样本必须上传不能为空。</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证照、批文采用安全通用的文件格式，图片清晰美观，</w:t>
      </w:r>
      <w:r>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图片中涉及的企业、个人信息须隐藏；</w:t>
      </w:r>
      <w:r>
        <w:rPr>
          <w:rFonts w:hint="eastAsia" w:ascii="仿宋_GB2312" w:hAnsi="宋体" w:eastAsia="仿宋_GB2312" w:cs="仿宋_GB2312"/>
          <w:b w:val="0"/>
          <w:bCs w:val="0"/>
          <w:i w:val="0"/>
          <w:iCs w:val="0"/>
          <w:caps w:val="0"/>
          <w:color w:val="000000" w:themeColor="text1"/>
          <w:spacing w:val="0"/>
          <w:sz w:val="31"/>
          <w:szCs w:val="31"/>
          <w:highlight w:val="none"/>
          <w:shd w:val="clear" w:fill="FFFFFF"/>
          <w:lang w:val="en-US" w:eastAsia="zh-CN"/>
          <w14:textFill>
            <w14:solidFill>
              <w14:schemeClr w14:val="tx1"/>
            </w14:solidFill>
          </w14:textFill>
        </w:rPr>
        <w:t>如该事项暂无结果样本或查询类、宣传类、活动类不产生任何审批结果的，可上传暂无审批结果样本或不产生审批结果的情况说明。</w:t>
      </w:r>
    </w:p>
    <w:p w14:paraId="060F593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十、办理流程图</w:t>
      </w:r>
    </w:p>
    <w:p w14:paraId="1C7EB4D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描述所涉及的法定程序和环节要求。</w:t>
      </w:r>
    </w:p>
    <w:p w14:paraId="372C6C2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流程图内容不能过于简单（可参考“行政许可”平台自治区各行业主管部门上传的流程图）。除包含事项名称、各办理环节外，还应当包含办理环节审核标准、结果等内容。</w:t>
      </w:r>
    </w:p>
    <w:p w14:paraId="12312863">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宋体" w:eastAsia="仿宋_GB2312" w:cs="仿宋_GB2312"/>
          <w:b/>
          <w:bCs/>
          <w:i w:val="0"/>
          <w:iCs w:val="0"/>
          <w:caps w:val="0"/>
          <w:color w:val="000000"/>
          <w:spacing w:val="0"/>
          <w:sz w:val="31"/>
          <w:szCs w:val="31"/>
          <w:highlight w:val="none"/>
          <w:shd w:val="clear" w:fill="FFFFFF"/>
          <w:lang w:val="en-US" w:eastAsia="zh-CN"/>
        </w:rPr>
      </w:pPr>
      <w:r>
        <w:rPr>
          <w:rFonts w:hint="eastAsia" w:ascii="仿宋_GB2312" w:hAnsi="宋体" w:eastAsia="仿宋_GB2312" w:cs="仿宋_GB2312"/>
          <w:b/>
          <w:bCs/>
          <w:i w:val="0"/>
          <w:iCs w:val="0"/>
          <w:caps w:val="0"/>
          <w:color w:val="000000"/>
          <w:spacing w:val="0"/>
          <w:sz w:val="31"/>
          <w:szCs w:val="31"/>
          <w:highlight w:val="none"/>
          <w:shd w:val="clear" w:fill="FFFFFF"/>
          <w:lang w:val="en-US" w:eastAsia="zh-CN"/>
        </w:rPr>
        <w:t>流程图内容参考如下：</w:t>
      </w:r>
    </w:p>
    <w:p w14:paraId="6FC7E92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i w:val="0"/>
          <w:iCs w:val="0"/>
          <w:caps w:val="0"/>
          <w:color w:val="000000"/>
          <w:spacing w:val="0"/>
          <w:sz w:val="31"/>
          <w:szCs w:val="31"/>
          <w:highlight w:val="none"/>
          <w:shd w:val="clear" w:fill="FFFFFF"/>
          <w:lang w:val="en-US" w:eastAsia="zh-CN"/>
        </w:rPr>
      </w:pPr>
    </w:p>
    <w:p w14:paraId="0A8949F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i w:val="0"/>
          <w:iCs w:val="0"/>
          <w:caps w:val="0"/>
          <w:color w:val="000000"/>
          <w:spacing w:val="0"/>
          <w:sz w:val="31"/>
          <w:szCs w:val="31"/>
          <w:highlight w:val="none"/>
          <w:shd w:val="clear" w:fill="FFFFFF"/>
          <w:lang w:val="en-US" w:eastAsia="zh-CN"/>
        </w:rPr>
      </w:pPr>
    </w:p>
    <w:p w14:paraId="1C19314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i w:val="0"/>
          <w:iCs w:val="0"/>
          <w:caps w:val="0"/>
          <w:color w:val="000000"/>
          <w:spacing w:val="0"/>
          <w:sz w:val="31"/>
          <w:szCs w:val="31"/>
          <w:highlight w:val="none"/>
          <w:shd w:val="clear" w:fill="FFFFFF"/>
          <w:lang w:val="en-US" w:eastAsia="zh-CN"/>
        </w:rPr>
      </w:pPr>
    </w:p>
    <w:p w14:paraId="1F285F4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i w:val="0"/>
          <w:iCs w:val="0"/>
          <w:caps w:val="0"/>
          <w:color w:val="000000"/>
          <w:spacing w:val="0"/>
          <w:sz w:val="31"/>
          <w:szCs w:val="31"/>
          <w:highlight w:val="none"/>
          <w:shd w:val="clear" w:fill="FFFFFF"/>
          <w:lang w:val="en-US" w:eastAsia="zh-CN"/>
        </w:rPr>
      </w:pPr>
    </w:p>
    <w:p w14:paraId="28BF79B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val="0"/>
          <w:bCs w:val="0"/>
          <w:i w:val="0"/>
          <w:iCs w:val="0"/>
          <w:caps w:val="0"/>
          <w:color w:val="000000"/>
          <w:spacing w:val="0"/>
          <w:sz w:val="31"/>
          <w:szCs w:val="31"/>
          <w:highlight w:val="yellow"/>
          <w:shd w:val="clear" w:fill="FFFFFF"/>
          <w:lang w:val="en-US" w:eastAsia="zh-CN"/>
        </w:rPr>
      </w:pPr>
      <w:r>
        <w:drawing>
          <wp:anchor distT="0" distB="0" distL="114300" distR="114300" simplePos="0" relativeHeight="251660288" behindDoc="1" locked="0" layoutInCell="1" allowOverlap="1">
            <wp:simplePos x="0" y="0"/>
            <wp:positionH relativeFrom="column">
              <wp:posOffset>25400</wp:posOffset>
            </wp:positionH>
            <wp:positionV relativeFrom="paragraph">
              <wp:posOffset>96520</wp:posOffset>
            </wp:positionV>
            <wp:extent cx="5327650" cy="6671310"/>
            <wp:effectExtent l="0" t="0" r="6350" b="152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27650" cy="6671310"/>
                    </a:xfrm>
                    <a:prstGeom prst="rect">
                      <a:avLst/>
                    </a:prstGeom>
                    <a:noFill/>
                    <a:ln>
                      <a:noFill/>
                    </a:ln>
                  </pic:spPr>
                </pic:pic>
              </a:graphicData>
            </a:graphic>
          </wp:anchor>
        </w:drawing>
      </w:r>
    </w:p>
    <w:p w14:paraId="66FF384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b w:val="0"/>
          <w:bCs w:val="0"/>
          <w:i w:val="0"/>
          <w:iCs w:val="0"/>
          <w:caps w:val="0"/>
          <w:color w:val="000000"/>
          <w:spacing w:val="0"/>
          <w:sz w:val="31"/>
          <w:szCs w:val="31"/>
          <w:shd w:val="clear" w:fill="FFFFFF"/>
          <w:lang w:val="en-US" w:eastAsia="zh-CN"/>
        </w:rPr>
      </w:pPr>
    </w:p>
    <w:p w14:paraId="6A6191E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18F510B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4B17913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7AFA021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5C31DA2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3BB1325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1AD34AB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0C9E57F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13C7968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4AFC05A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33D89A7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71EFCB7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23103F3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6DF9770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12A1591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3BEB777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6244898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bCs/>
          <w:i w:val="0"/>
          <w:iCs w:val="0"/>
          <w:caps w:val="0"/>
          <w:color w:val="000000"/>
          <w:spacing w:val="0"/>
          <w:sz w:val="31"/>
          <w:szCs w:val="31"/>
          <w:shd w:val="clear" w:fill="FFFFFF"/>
          <w:lang w:val="en-US" w:eastAsia="zh-CN"/>
        </w:rPr>
      </w:pPr>
    </w:p>
    <w:p w14:paraId="323BA3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drawing>
          <wp:inline distT="0" distB="0" distL="114300" distR="114300">
            <wp:extent cx="5270500" cy="6892925"/>
            <wp:effectExtent l="0" t="0" r="6350" b="3175"/>
            <wp:docPr id="1" name="图片 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
                    <pic:cNvPicPr>
                      <a:picLocks noChangeAspect="1"/>
                    </pic:cNvPicPr>
                  </pic:nvPicPr>
                  <pic:blipFill>
                    <a:blip r:embed="rId6"/>
                    <a:stretch>
                      <a:fillRect/>
                    </a:stretch>
                  </pic:blipFill>
                  <pic:spPr>
                    <a:xfrm>
                      <a:off x="0" y="0"/>
                      <a:ext cx="5270500" cy="6892925"/>
                    </a:xfrm>
                    <a:prstGeom prst="rect">
                      <a:avLst/>
                    </a:prstGeom>
                  </pic:spPr>
                </pic:pic>
              </a:graphicData>
            </a:graphic>
          </wp:inline>
        </w:drawing>
      </w:r>
    </w:p>
    <w:p w14:paraId="540795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37543A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16AE7C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695C2D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7A0189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4B15A3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drawing>
          <wp:anchor distT="0" distB="0" distL="114300" distR="114300" simplePos="0" relativeHeight="251661312" behindDoc="1" locked="0" layoutInCell="1" allowOverlap="1">
            <wp:simplePos x="0" y="0"/>
            <wp:positionH relativeFrom="column">
              <wp:posOffset>6985</wp:posOffset>
            </wp:positionH>
            <wp:positionV relativeFrom="paragraph">
              <wp:posOffset>265430</wp:posOffset>
            </wp:positionV>
            <wp:extent cx="5361940" cy="5154930"/>
            <wp:effectExtent l="0" t="0" r="10160" b="762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361940" cy="5154930"/>
                    </a:xfrm>
                    <a:prstGeom prst="rect">
                      <a:avLst/>
                    </a:prstGeom>
                    <a:noFill/>
                    <a:ln>
                      <a:noFill/>
                    </a:ln>
                  </pic:spPr>
                </pic:pic>
              </a:graphicData>
            </a:graphic>
          </wp:anchor>
        </w:drawing>
      </w:r>
    </w:p>
    <w:p w14:paraId="01463C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0060C5B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09A2DD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14EF2B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38A688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50A9817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4595346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6D3CDA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16285AC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054F76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6874D0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48DED9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0C72A2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657579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p>
    <w:p w14:paraId="7C4E141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上传流程图格式，</w:t>
      </w:r>
      <w:r>
        <w:rPr>
          <w:rFonts w:hint="eastAsia" w:ascii="仿宋" w:hAnsi="仿宋" w:eastAsia="仿宋" w:cs="仿宋"/>
          <w:sz w:val="32"/>
          <w:szCs w:val="32"/>
        </w:rPr>
        <w:t>像素739*1122，竖版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以图片形式上传</w:t>
      </w:r>
      <w:r>
        <w:rPr>
          <w:rFonts w:hint="eastAsia" w:ascii="仿宋" w:hAnsi="仿宋" w:eastAsia="仿宋" w:cs="仿宋"/>
          <w:sz w:val="32"/>
          <w:szCs w:val="32"/>
          <w:lang w:eastAsia="zh-CN"/>
        </w:rPr>
        <w:t>）。</w:t>
      </w:r>
    </w:p>
    <w:p w14:paraId="67E7AB5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流程图中有法定时限、承诺时限等要素时必须与基本信息中的法定时限、承诺时限保持一致；后续变更相关要素时同样修改流程图中的内容。</w:t>
      </w:r>
    </w:p>
    <w:p w14:paraId="37FB7DF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b w:val="0"/>
          <w:bCs w:val="0"/>
          <w:i w:val="0"/>
          <w:iCs w:val="0"/>
          <w:caps w:val="0"/>
          <w:color w:val="000000"/>
          <w:spacing w:val="0"/>
          <w:sz w:val="31"/>
          <w:szCs w:val="31"/>
          <w:shd w:val="clear" w:fill="FFFFFF"/>
          <w:lang w:val="en-US" w:eastAsia="zh-CN"/>
        </w:rPr>
      </w:pPr>
      <w:r>
        <w:rPr>
          <w:rFonts w:hint="eastAsia" w:ascii="黑体" w:hAnsi="黑体" w:eastAsia="黑体" w:cs="黑体"/>
          <w:b w:val="0"/>
          <w:bCs w:val="0"/>
          <w:i w:val="0"/>
          <w:iCs w:val="0"/>
          <w:caps w:val="0"/>
          <w:color w:val="000000"/>
          <w:spacing w:val="0"/>
          <w:sz w:val="31"/>
          <w:szCs w:val="31"/>
          <w:shd w:val="clear" w:fill="FFFFFF"/>
          <w:lang w:val="en-US" w:eastAsia="zh-CN"/>
        </w:rPr>
        <w:t>十一、受理条件</w:t>
      </w:r>
    </w:p>
    <w:p w14:paraId="693644A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b w:val="0"/>
          <w:bCs w:val="0"/>
          <w:i w:val="0"/>
          <w:iCs w:val="0"/>
          <w:caps w:val="0"/>
          <w:color w:val="000000"/>
          <w:spacing w:val="0"/>
          <w:sz w:val="31"/>
          <w:szCs w:val="31"/>
          <w:shd w:val="clear" w:fill="FFFFFF"/>
          <w:lang w:val="en-US" w:eastAsia="zh-CN"/>
        </w:rPr>
      </w:pPr>
      <w:r>
        <w:rPr>
          <w:rFonts w:hint="default" w:ascii="仿宋_GB2312" w:hAnsi="宋体" w:eastAsia="仿宋_GB2312" w:cs="仿宋_GB2312"/>
          <w:b w:val="0"/>
          <w:bCs w:val="0"/>
          <w:i w:val="0"/>
          <w:iCs w:val="0"/>
          <w:caps w:val="0"/>
          <w:color w:val="000000"/>
          <w:spacing w:val="0"/>
          <w:sz w:val="31"/>
          <w:szCs w:val="31"/>
          <w:shd w:val="clear" w:fill="FFFFFF"/>
          <w:lang w:val="en-US" w:eastAsia="zh-CN"/>
        </w:rPr>
        <w:t>填报法规和文件列明的该事项的受理条件</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。受理条件不能为空；不得出现“符合条件即可受理”等模糊不清表述。</w:t>
      </w:r>
    </w:p>
    <w:p w14:paraId="2F8E922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20" w:firstLineChars="200"/>
        <w:jc w:val="left"/>
        <w:textAlignment w:val="auto"/>
        <w:rPr>
          <w:rFonts w:hint="eastAsia" w:ascii="黑体" w:hAnsi="黑体" w:eastAsia="黑体" w:cs="黑体"/>
          <w:b w:val="0"/>
          <w:bCs w:val="0"/>
          <w:i w:val="0"/>
          <w:iCs w:val="0"/>
          <w:caps w:val="0"/>
          <w:color w:val="000000"/>
          <w:spacing w:val="0"/>
          <w:sz w:val="31"/>
          <w:szCs w:val="31"/>
          <w:shd w:val="clear" w:fill="FFFFFF"/>
          <w:lang w:val="en-US" w:eastAsia="zh-CN"/>
        </w:rPr>
      </w:pPr>
      <w:r>
        <w:rPr>
          <w:rFonts w:hint="eastAsia" w:ascii="黑体" w:hAnsi="黑体" w:eastAsia="黑体" w:cs="黑体"/>
          <w:b w:val="0"/>
          <w:bCs w:val="0"/>
          <w:i w:val="0"/>
          <w:iCs w:val="0"/>
          <w:caps w:val="0"/>
          <w:color w:val="000000"/>
          <w:spacing w:val="0"/>
          <w:sz w:val="31"/>
          <w:szCs w:val="31"/>
          <w:shd w:val="clear" w:fill="FFFFFF"/>
          <w:lang w:val="en-US" w:eastAsia="zh-CN"/>
        </w:rPr>
        <w:t>十二、申请材料</w:t>
      </w:r>
    </w:p>
    <w:p w14:paraId="2494928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逐条填写该事项所需所有申请材料名称，</w:t>
      </w:r>
      <w:r>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政务服务事项办事指南均不可空置申请材料。若存在无需任何申请材料的情况，可以要求“中华人民共和国居民身份证”等材料并在“事项材料是否必须”处选择“非必须”，同样能达到无需材料也可办理的效果。</w:t>
      </w:r>
    </w:p>
    <w:p w14:paraId="54BA226F">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楷体_GB2312" w:hAnsi="楷体_GB2312" w:eastAsia="楷体_GB2312" w:cs="楷体_GB2312"/>
          <w:b/>
          <w:bCs/>
          <w:i w:val="0"/>
          <w:iCs w:val="0"/>
          <w:caps w:val="0"/>
          <w:color w:val="000000" w:themeColor="text1"/>
          <w:spacing w:val="0"/>
          <w:sz w:val="31"/>
          <w:szCs w:val="31"/>
          <w:shd w:val="clear" w:fill="FFFFFF"/>
          <w:lang w:val="en-US" w:eastAsia="zh-CN"/>
          <w14:textFill>
            <w14:solidFill>
              <w14:schemeClr w14:val="tx1"/>
            </w14:solidFill>
          </w14:textFill>
        </w:rPr>
        <w:t>（一）对申请材料进行颗粒化梳理。</w:t>
      </w:r>
      <w:r>
        <w:rPr>
          <w:rFonts w:hint="default"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材料名称要清晰、</w:t>
      </w:r>
      <w:r>
        <w:rPr>
          <w:rFonts w:hint="default" w:ascii="仿宋_GB2312" w:hAnsi="宋体" w:eastAsia="仿宋_GB2312" w:cs="仿宋_GB2312"/>
          <w:b w:val="0"/>
          <w:bCs w:val="0"/>
          <w:i w:val="0"/>
          <w:iCs w:val="0"/>
          <w:caps w:val="0"/>
          <w:color w:val="000000"/>
          <w:spacing w:val="0"/>
          <w:sz w:val="31"/>
          <w:szCs w:val="31"/>
          <w:shd w:val="clear" w:fill="FFFFFF"/>
          <w:lang w:val="en-US" w:eastAsia="zh-CN"/>
        </w:rPr>
        <w:t>规范、准确，杜绝模糊表述和兜底条</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。除申请材料名称中自带“</w:t>
      </w:r>
      <w:r>
        <w:rPr>
          <w:rFonts w:hint="default" w:ascii="仿宋_GB2312" w:hAnsi="宋体" w:eastAsia="仿宋_GB2312" w:cs="仿宋_GB2312"/>
          <w:b w:val="0"/>
          <w:bCs w:val="0"/>
          <w:i w:val="0"/>
          <w:iCs w:val="0"/>
          <w:caps w:val="0"/>
          <w:color w:val="000000"/>
          <w:spacing w:val="0"/>
          <w:sz w:val="31"/>
          <w:szCs w:val="31"/>
          <w:shd w:val="clear" w:fill="FFFFFF"/>
          <w:lang w:val="en-US" w:eastAsia="zh-CN"/>
        </w:rPr>
        <w:t>逗号、顿号、分号、和、或、与</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”等符号、字眼外，</w:t>
      </w:r>
      <w:r>
        <w:rPr>
          <w:rFonts w:hint="default" w:ascii="仿宋_GB2312" w:hAnsi="宋体" w:eastAsia="仿宋_GB2312" w:cs="仿宋_GB2312"/>
          <w:b w:val="0"/>
          <w:bCs w:val="0"/>
          <w:i w:val="0"/>
          <w:iCs w:val="0"/>
          <w:caps w:val="0"/>
          <w:color w:val="000000"/>
          <w:spacing w:val="0"/>
          <w:sz w:val="31"/>
          <w:szCs w:val="31"/>
          <w:shd w:val="clear" w:fill="FFFFFF"/>
          <w:lang w:val="en-US" w:eastAsia="zh-CN"/>
        </w:rPr>
        <w:t>禁止出现</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上述符号、字眼，也不能出现“</w:t>
      </w:r>
      <w:r>
        <w:rPr>
          <w:rFonts w:hint="default" w:ascii="仿宋_GB2312" w:hAnsi="宋体" w:eastAsia="仿宋_GB2312" w:cs="仿宋_GB2312"/>
          <w:b w:val="0"/>
          <w:bCs w:val="0"/>
          <w:i w:val="0"/>
          <w:iCs w:val="0"/>
          <w:caps w:val="0"/>
          <w:color w:val="000000"/>
          <w:spacing w:val="0"/>
          <w:sz w:val="31"/>
          <w:szCs w:val="31"/>
          <w:shd w:val="clear" w:fill="FFFFFF"/>
          <w:lang w:val="en-US" w:eastAsia="zh-CN"/>
        </w:rPr>
        <w:t>相关材料、有关材料</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、XX等其他材料”含糊不清的文字</w:t>
      </w:r>
      <w:r>
        <w:rPr>
          <w:rFonts w:hint="default" w:ascii="仿宋_GB2312" w:hAnsi="宋体" w:eastAsia="仿宋_GB2312" w:cs="仿宋_GB2312"/>
          <w:b w:val="0"/>
          <w:bCs w:val="0"/>
          <w:i w:val="0"/>
          <w:iCs w:val="0"/>
          <w:caps w:val="0"/>
          <w:color w:val="000000"/>
          <w:spacing w:val="0"/>
          <w:sz w:val="31"/>
          <w:szCs w:val="31"/>
          <w:shd w:val="clear" w:fill="FFFFFF"/>
          <w:lang w:val="en-US" w:eastAsia="zh-CN"/>
        </w:rPr>
        <w:t>。</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有“或”时，把两个材料名称都添加后分别在“填报须知”栏写“XX或XX，提供一个即可”。</w:t>
      </w:r>
    </w:p>
    <w:p w14:paraId="1D7ED92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楷体_GB2312" w:hAnsi="楷体_GB2312" w:eastAsia="楷体_GB2312" w:cs="楷体_GB2312"/>
          <w:b/>
          <w:bCs/>
          <w:sz w:val="32"/>
          <w:szCs w:val="32"/>
          <w:lang w:eastAsia="zh-CN"/>
        </w:rPr>
        <w:t>（二）上传空表样表。</w:t>
      </w:r>
      <w:r>
        <w:rPr>
          <w:rFonts w:hint="eastAsia" w:ascii="仿宋" w:hAnsi="仿宋" w:eastAsia="仿宋" w:cs="仿宋"/>
          <w:sz w:val="32"/>
          <w:szCs w:val="32"/>
          <w:lang w:eastAsia="zh-CN"/>
        </w:rPr>
        <w:t>申请材料涉及到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lang w:eastAsia="zh-CN"/>
          <w14:textFill>
            <w14:solidFill>
              <w14:schemeClr w14:val="tx1"/>
            </w14:solidFill>
          </w14:textFill>
        </w:rPr>
        <w:t>申请书”、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XX</w:t>
      </w:r>
      <w:r>
        <w:rPr>
          <w:rFonts w:hint="eastAsia" w:ascii="仿宋" w:hAnsi="仿宋" w:eastAsia="仿宋" w:cs="仿宋"/>
          <w:sz w:val="32"/>
          <w:szCs w:val="32"/>
          <w:lang w:eastAsia="zh-CN"/>
        </w:rPr>
        <w:t>申请表”必须上传样表（版）</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空表（版），</w:t>
      </w:r>
      <w:r>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上传的空表和样表标题与材料名称一致。上传的样表中涉及企业、个人信息须隐藏。</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空表样表标题、正文和落款中不得出现其他盟市、旗县名称。</w:t>
      </w:r>
    </w:p>
    <w:p w14:paraId="230A53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楷体_GB2312" w:hAnsi="楷体_GB2312" w:eastAsia="楷体_GB2312" w:cs="楷体_GB2312"/>
          <w:b/>
          <w:bCs/>
          <w:i w:val="0"/>
          <w:iCs w:val="0"/>
          <w:caps w:val="0"/>
          <w:color w:val="000000"/>
          <w:spacing w:val="0"/>
          <w:sz w:val="32"/>
          <w:szCs w:val="32"/>
          <w:shd w:val="clear" w:fill="FFFFFF"/>
          <w:lang w:val="en-US" w:eastAsia="zh-CN"/>
        </w:rPr>
        <w:t>（三）关联材料名称，选择“免证办”选项。</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w:t>
      </w:r>
      <w:r>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身份证”“营业执照”“社保卡”“驾驶证”等证</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件类材料必须与国家电子证照目录进行关联后，选择“已实现免证办”选项。</w:t>
      </w:r>
    </w:p>
    <w:p w14:paraId="4ADE2E9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另外，若申请材料中涉及两个及以上同一类型电子证照，各部门需在统一证照名称后，</w:t>
      </w:r>
      <w:r>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选填</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具体对应证照的标注。如，部门办事过程中需要申请人分别提交“主管部门营业执照”和“主办单位营业执照”，部门在完成关联“营业执照”的操作后，需在“选填”位置分别标注“（主管部门）”、“（主办单位）”，若没有上述情况则不需填写。</w:t>
      </w:r>
    </w:p>
    <w:p w14:paraId="1F3AF3F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楷体_GB2312" w:hAnsi="楷体_GB2312" w:eastAsia="楷体_GB2312" w:cs="楷体_GB2312"/>
          <w:b/>
          <w:bCs/>
          <w:i w:val="0"/>
          <w:iCs w:val="0"/>
          <w:caps w:val="0"/>
          <w:color w:val="000000"/>
          <w:spacing w:val="0"/>
          <w:sz w:val="32"/>
          <w:szCs w:val="32"/>
          <w:shd w:val="clear" w:fill="FFFFFF"/>
          <w:lang w:val="en-US" w:eastAsia="zh-CN"/>
        </w:rPr>
        <w:t>（四）情形化梳理，并关联材料。</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事项涉及两种以上办理情形时，在“实施清单编制”栏“情形化梳理”-“事项情形管理”中添加相关办理情形，根据办理情形</w:t>
      </w:r>
      <w:r>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选择对应材料进行关联。</w:t>
      </w:r>
    </w:p>
    <w:p w14:paraId="7C6CCD9B">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十三、办理环节</w:t>
      </w:r>
    </w:p>
    <w:p w14:paraId="216EB5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0" w:firstLineChars="200"/>
        <w:textAlignment w:val="auto"/>
        <w:rPr>
          <w:rFonts w:hint="default" w:ascii="仿宋_GB2312" w:hAnsi="宋体" w:eastAsia="仿宋_GB2312" w:cs="仿宋_GB2312"/>
          <w:b w:val="0"/>
          <w:bCs w:val="0"/>
          <w:i w:val="0"/>
          <w:iCs w:val="0"/>
          <w:caps w:val="0"/>
          <w:color w:val="auto"/>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增加该事项所涉及的法定环节；办理环节必须与流程图中的环节、时限等相关内容保持一致。</w:t>
      </w:r>
      <w:r>
        <w:rPr>
          <w:rFonts w:hint="eastAsia" w:ascii="仿宋_GB2312" w:hAnsi="宋体" w:eastAsia="仿宋_GB2312" w:cs="仿宋_GB2312"/>
          <w:b w:val="0"/>
          <w:bCs w:val="0"/>
          <w:i w:val="0"/>
          <w:iCs w:val="0"/>
          <w:caps w:val="0"/>
          <w:color w:val="auto"/>
          <w:spacing w:val="0"/>
          <w:sz w:val="31"/>
          <w:szCs w:val="31"/>
          <w:shd w:val="clear" w:fill="FFFFFF"/>
          <w:lang w:val="en-US" w:eastAsia="zh-CN"/>
        </w:rPr>
        <w:t>每个环节应单独新增，不能将两个独立环节合并为一个。</w:t>
      </w:r>
    </w:p>
    <w:p w14:paraId="5A0A06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办理环节总时限等于承诺时限，办理环节中的收件、送达不计算时限。</w:t>
      </w:r>
    </w:p>
    <w:p w14:paraId="568564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bCs/>
          <w:i w:val="0"/>
          <w:iCs w:val="0"/>
          <w:caps w:val="0"/>
          <w:color w:val="000000"/>
          <w:spacing w:val="0"/>
          <w:sz w:val="31"/>
          <w:szCs w:val="31"/>
          <w:shd w:val="clear" w:fill="FFFFFF"/>
          <w:lang w:val="en-US" w:eastAsia="zh-CN"/>
        </w:rPr>
        <w:t>排序号：</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 xml:space="preserve">办理环节序号应严格按照办理流程排序。    </w:t>
      </w:r>
    </w:p>
    <w:p w14:paraId="719440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_GB2312" w:hAnsi="宋体" w:eastAsia="仿宋_GB2312" w:cs="仿宋_GB2312"/>
          <w:b/>
          <w:bCs/>
          <w:i w:val="0"/>
          <w:iCs w:val="0"/>
          <w:caps w:val="0"/>
          <w:color w:val="000000"/>
          <w:spacing w:val="0"/>
          <w:sz w:val="31"/>
          <w:szCs w:val="31"/>
          <w:shd w:val="clear" w:fill="FFFFFF"/>
          <w:lang w:val="en-US" w:eastAsia="zh-CN"/>
        </w:rPr>
        <w:t>办理人员</w:t>
      </w:r>
      <w:r>
        <w:rPr>
          <w:rFonts w:hint="eastAsia" w:ascii="仿宋_GB2312" w:hAnsi="宋体" w:eastAsia="仿宋_GB2312" w:cs="仿宋_GB2312"/>
          <w:b w:val="0"/>
          <w:bCs w:val="0"/>
          <w:i w:val="0"/>
          <w:iCs w:val="0"/>
          <w:caps w:val="0"/>
          <w:color w:val="000000"/>
          <w:spacing w:val="0"/>
          <w:sz w:val="31"/>
          <w:szCs w:val="31"/>
          <w:shd w:val="clear" w:fill="FFFFFF"/>
          <w:lang w:val="en-US" w:eastAsia="zh-CN"/>
        </w:rPr>
        <w:t>：</w:t>
      </w:r>
      <w:r>
        <w:rPr>
          <w:rFonts w:hint="eastAsia" w:ascii="仿宋_GB2312" w:hAnsi="宋体" w:eastAsia="仿宋_GB2312" w:cs="仿宋_GB2312"/>
          <w:b w:val="0"/>
          <w:bCs w:val="0"/>
          <w:i w:val="0"/>
          <w:iCs w:val="0"/>
          <w:caps w:val="0"/>
          <w:color w:val="000000" w:themeColor="text1"/>
          <w:spacing w:val="0"/>
          <w:sz w:val="31"/>
          <w:szCs w:val="31"/>
          <w:shd w:val="clear" w:fill="FFFFFF"/>
          <w:lang w:val="en-US" w:eastAsia="zh-CN"/>
          <w14:textFill>
            <w14:solidFill>
              <w14:schemeClr w14:val="tx1"/>
            </w14:solidFill>
          </w14:textFill>
        </w:rPr>
        <w:t>选择本单位审批人员，不得出现XX局，环节中审批人员不得出现“奈曼旗政数局”，必须是该机构的某个人，“张三”“李四”；注：选项中没有该工作人员请联系政数局添加账号。</w:t>
      </w:r>
    </w:p>
    <w:p w14:paraId="0B489CB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b w:val="0"/>
          <w:bCs w:val="0"/>
          <w:i w:val="0"/>
          <w:iCs w:val="0"/>
          <w:caps w:val="0"/>
          <w:color w:val="000000"/>
          <w:spacing w:val="0"/>
          <w:sz w:val="31"/>
          <w:szCs w:val="31"/>
          <w:shd w:val="clear" w:fill="FFFFFF"/>
          <w:lang w:val="en-US" w:eastAsia="zh-CN"/>
        </w:rPr>
      </w:pPr>
      <w:r>
        <w:rPr>
          <w:rFonts w:hint="eastAsia" w:ascii="仿宋_GB2312" w:hAnsi="宋体" w:eastAsia="仿宋_GB2312" w:cs="仿宋_GB2312"/>
          <w:b w:val="0"/>
          <w:bCs w:val="0"/>
          <w:i w:val="0"/>
          <w:iCs w:val="0"/>
          <w:caps w:val="0"/>
          <w:color w:val="000000"/>
          <w:spacing w:val="0"/>
          <w:sz w:val="31"/>
          <w:szCs w:val="31"/>
          <w:shd w:val="clear" w:fill="FFFFFF"/>
          <w:lang w:val="en-US" w:eastAsia="zh-CN"/>
        </w:rPr>
        <w:t xml:space="preserve">     </w:t>
      </w:r>
    </w:p>
    <w:p w14:paraId="5A2A0E4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仿宋_GB2312"/>
          <w:b w:val="0"/>
          <w:bCs w:val="0"/>
          <w:i w:val="0"/>
          <w:iCs w:val="0"/>
          <w:caps w:val="0"/>
          <w:color w:val="000000"/>
          <w:spacing w:val="0"/>
          <w:sz w:val="31"/>
          <w:szCs w:val="31"/>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AB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773B7">
                          <w:pPr>
                            <w:pStyle w:val="2"/>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F773B7">
                    <w:pPr>
                      <w:pStyle w:val="2"/>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A94CC"/>
    <w:multiLevelType w:val="singleLevel"/>
    <w:tmpl w:val="25BA94CC"/>
    <w:lvl w:ilvl="0" w:tentative="0">
      <w:start w:val="2"/>
      <w:numFmt w:val="chineseCounting"/>
      <w:suff w:val="nothing"/>
      <w:lvlText w:val="（%1）"/>
      <w:lvlJc w:val="left"/>
      <w:rPr>
        <w:rFonts w:hint="eastAsia"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F692C"/>
    <w:rsid w:val="00B0507A"/>
    <w:rsid w:val="00F50CDF"/>
    <w:rsid w:val="01437C9C"/>
    <w:rsid w:val="014F4893"/>
    <w:rsid w:val="0167398B"/>
    <w:rsid w:val="018F4C90"/>
    <w:rsid w:val="01A7022B"/>
    <w:rsid w:val="021B4775"/>
    <w:rsid w:val="02251150"/>
    <w:rsid w:val="024912E2"/>
    <w:rsid w:val="026779BA"/>
    <w:rsid w:val="02936A01"/>
    <w:rsid w:val="02C941D1"/>
    <w:rsid w:val="036A1510"/>
    <w:rsid w:val="03C07382"/>
    <w:rsid w:val="04395FA3"/>
    <w:rsid w:val="05047743"/>
    <w:rsid w:val="05216546"/>
    <w:rsid w:val="05B44CC5"/>
    <w:rsid w:val="06436049"/>
    <w:rsid w:val="065B7836"/>
    <w:rsid w:val="074F739B"/>
    <w:rsid w:val="076646E5"/>
    <w:rsid w:val="085D5AE7"/>
    <w:rsid w:val="09045F63"/>
    <w:rsid w:val="09646A02"/>
    <w:rsid w:val="099B68C7"/>
    <w:rsid w:val="0A083831"/>
    <w:rsid w:val="0AF10769"/>
    <w:rsid w:val="0B093D05"/>
    <w:rsid w:val="0B2E5519"/>
    <w:rsid w:val="0C177D5B"/>
    <w:rsid w:val="0C686809"/>
    <w:rsid w:val="0CAF61E6"/>
    <w:rsid w:val="0CBD4DA7"/>
    <w:rsid w:val="0CC021A1"/>
    <w:rsid w:val="0D3606B5"/>
    <w:rsid w:val="0D533015"/>
    <w:rsid w:val="0D58687D"/>
    <w:rsid w:val="0EB65F51"/>
    <w:rsid w:val="0ED91C40"/>
    <w:rsid w:val="0F6B6D3C"/>
    <w:rsid w:val="0F707EAE"/>
    <w:rsid w:val="0F7A6F7F"/>
    <w:rsid w:val="0F986DD1"/>
    <w:rsid w:val="10A5627E"/>
    <w:rsid w:val="10AA73F0"/>
    <w:rsid w:val="11074842"/>
    <w:rsid w:val="11641C95"/>
    <w:rsid w:val="117B2B3A"/>
    <w:rsid w:val="11851C0B"/>
    <w:rsid w:val="11904838"/>
    <w:rsid w:val="119F0F1F"/>
    <w:rsid w:val="12110B1B"/>
    <w:rsid w:val="121F796A"/>
    <w:rsid w:val="122F22A3"/>
    <w:rsid w:val="129E11D6"/>
    <w:rsid w:val="12F232D0"/>
    <w:rsid w:val="13394518"/>
    <w:rsid w:val="136E6DFB"/>
    <w:rsid w:val="13712447"/>
    <w:rsid w:val="13A97E33"/>
    <w:rsid w:val="13B660AC"/>
    <w:rsid w:val="13FC61B5"/>
    <w:rsid w:val="141C6857"/>
    <w:rsid w:val="141F1EA3"/>
    <w:rsid w:val="14740441"/>
    <w:rsid w:val="147E306D"/>
    <w:rsid w:val="1481490C"/>
    <w:rsid w:val="151237B6"/>
    <w:rsid w:val="155E2E9F"/>
    <w:rsid w:val="156C2EC6"/>
    <w:rsid w:val="15DB629E"/>
    <w:rsid w:val="16F615E1"/>
    <w:rsid w:val="16FE3FF2"/>
    <w:rsid w:val="170F4451"/>
    <w:rsid w:val="188E75F7"/>
    <w:rsid w:val="18CB43A7"/>
    <w:rsid w:val="192C753C"/>
    <w:rsid w:val="195E16BF"/>
    <w:rsid w:val="19C07C84"/>
    <w:rsid w:val="1A3366A8"/>
    <w:rsid w:val="1A4E703E"/>
    <w:rsid w:val="1A984B3B"/>
    <w:rsid w:val="1AB86BAD"/>
    <w:rsid w:val="1ADF238C"/>
    <w:rsid w:val="1AF8344E"/>
    <w:rsid w:val="1B351FAC"/>
    <w:rsid w:val="1B391A9C"/>
    <w:rsid w:val="1B4B17D0"/>
    <w:rsid w:val="1B8847D2"/>
    <w:rsid w:val="1CD87093"/>
    <w:rsid w:val="1D156539"/>
    <w:rsid w:val="1D3249F5"/>
    <w:rsid w:val="1D796AC8"/>
    <w:rsid w:val="1E652BA8"/>
    <w:rsid w:val="1E764DB5"/>
    <w:rsid w:val="1E7B6870"/>
    <w:rsid w:val="1EB3600A"/>
    <w:rsid w:val="1EBD4792"/>
    <w:rsid w:val="1EED151B"/>
    <w:rsid w:val="1F130856"/>
    <w:rsid w:val="1F5A46D7"/>
    <w:rsid w:val="1F6317DE"/>
    <w:rsid w:val="20000DDB"/>
    <w:rsid w:val="203E1903"/>
    <w:rsid w:val="205E3D53"/>
    <w:rsid w:val="20983709"/>
    <w:rsid w:val="20F85F56"/>
    <w:rsid w:val="210448FA"/>
    <w:rsid w:val="211A5ECC"/>
    <w:rsid w:val="21855963"/>
    <w:rsid w:val="21937A2C"/>
    <w:rsid w:val="2221328A"/>
    <w:rsid w:val="22394A78"/>
    <w:rsid w:val="22625D7D"/>
    <w:rsid w:val="230A63C9"/>
    <w:rsid w:val="2342170A"/>
    <w:rsid w:val="2389558B"/>
    <w:rsid w:val="24AF7273"/>
    <w:rsid w:val="24B623B0"/>
    <w:rsid w:val="25626093"/>
    <w:rsid w:val="25D80104"/>
    <w:rsid w:val="268838D8"/>
    <w:rsid w:val="27400656"/>
    <w:rsid w:val="27457A1B"/>
    <w:rsid w:val="2858552C"/>
    <w:rsid w:val="288527C5"/>
    <w:rsid w:val="28D40995"/>
    <w:rsid w:val="28DC6626"/>
    <w:rsid w:val="28DF17A9"/>
    <w:rsid w:val="29437F8A"/>
    <w:rsid w:val="297A7E50"/>
    <w:rsid w:val="297B3BC8"/>
    <w:rsid w:val="2A104310"/>
    <w:rsid w:val="2A135BAE"/>
    <w:rsid w:val="2A1831C5"/>
    <w:rsid w:val="2A4E6BE6"/>
    <w:rsid w:val="2AA809EC"/>
    <w:rsid w:val="2B844FB6"/>
    <w:rsid w:val="2BFB4B4C"/>
    <w:rsid w:val="2C1A05D9"/>
    <w:rsid w:val="2C5F50DB"/>
    <w:rsid w:val="2CE12E65"/>
    <w:rsid w:val="2DA3549B"/>
    <w:rsid w:val="2DA51213"/>
    <w:rsid w:val="2DB31B82"/>
    <w:rsid w:val="2DFF6B75"/>
    <w:rsid w:val="2E402CEA"/>
    <w:rsid w:val="2F083808"/>
    <w:rsid w:val="2F2F348A"/>
    <w:rsid w:val="2FA23C5C"/>
    <w:rsid w:val="2FA86D99"/>
    <w:rsid w:val="2FB120F1"/>
    <w:rsid w:val="304E7940"/>
    <w:rsid w:val="30896BCA"/>
    <w:rsid w:val="308A649E"/>
    <w:rsid w:val="30C220DC"/>
    <w:rsid w:val="31271F3F"/>
    <w:rsid w:val="316A459E"/>
    <w:rsid w:val="31B71515"/>
    <w:rsid w:val="322C3CB1"/>
    <w:rsid w:val="32A25CAD"/>
    <w:rsid w:val="32C959A4"/>
    <w:rsid w:val="32D0288E"/>
    <w:rsid w:val="33105381"/>
    <w:rsid w:val="334F692C"/>
    <w:rsid w:val="33A06705"/>
    <w:rsid w:val="33C24212"/>
    <w:rsid w:val="33D77C4D"/>
    <w:rsid w:val="342F1837"/>
    <w:rsid w:val="34CF6B76"/>
    <w:rsid w:val="34DF14AF"/>
    <w:rsid w:val="356279EA"/>
    <w:rsid w:val="35AA386B"/>
    <w:rsid w:val="35DE52C2"/>
    <w:rsid w:val="35E6686D"/>
    <w:rsid w:val="364F4412"/>
    <w:rsid w:val="36897924"/>
    <w:rsid w:val="36BF3346"/>
    <w:rsid w:val="371A67CE"/>
    <w:rsid w:val="374B2E2B"/>
    <w:rsid w:val="37531CE0"/>
    <w:rsid w:val="37B95FE7"/>
    <w:rsid w:val="38613F89"/>
    <w:rsid w:val="38877E93"/>
    <w:rsid w:val="388859B9"/>
    <w:rsid w:val="389B56ED"/>
    <w:rsid w:val="38BB18EB"/>
    <w:rsid w:val="38EC7CF6"/>
    <w:rsid w:val="393F251C"/>
    <w:rsid w:val="39534219"/>
    <w:rsid w:val="39822409"/>
    <w:rsid w:val="39900EB0"/>
    <w:rsid w:val="399C796E"/>
    <w:rsid w:val="3A013C75"/>
    <w:rsid w:val="3A0A0D7C"/>
    <w:rsid w:val="3A3054C9"/>
    <w:rsid w:val="3A4D0C68"/>
    <w:rsid w:val="3A5C534F"/>
    <w:rsid w:val="3A663AD8"/>
    <w:rsid w:val="3AB605BC"/>
    <w:rsid w:val="3C095063"/>
    <w:rsid w:val="3C241E9D"/>
    <w:rsid w:val="3C2B4FD9"/>
    <w:rsid w:val="3C7F70D3"/>
    <w:rsid w:val="3D031AB2"/>
    <w:rsid w:val="3D9F17DB"/>
    <w:rsid w:val="3DB66B25"/>
    <w:rsid w:val="3E927592"/>
    <w:rsid w:val="3E974BA8"/>
    <w:rsid w:val="3EC11C25"/>
    <w:rsid w:val="3ED03C16"/>
    <w:rsid w:val="403B1563"/>
    <w:rsid w:val="4044666A"/>
    <w:rsid w:val="409E3FCC"/>
    <w:rsid w:val="40A84E4B"/>
    <w:rsid w:val="40FF07E3"/>
    <w:rsid w:val="41272213"/>
    <w:rsid w:val="412C782A"/>
    <w:rsid w:val="41782A6F"/>
    <w:rsid w:val="41C37A62"/>
    <w:rsid w:val="41D347BE"/>
    <w:rsid w:val="420A5691"/>
    <w:rsid w:val="42114C71"/>
    <w:rsid w:val="422B7AE1"/>
    <w:rsid w:val="42446DF5"/>
    <w:rsid w:val="424961B9"/>
    <w:rsid w:val="425828A0"/>
    <w:rsid w:val="429F5DD9"/>
    <w:rsid w:val="42C121F4"/>
    <w:rsid w:val="43741014"/>
    <w:rsid w:val="43C33D49"/>
    <w:rsid w:val="43E97C54"/>
    <w:rsid w:val="44250560"/>
    <w:rsid w:val="44330ECF"/>
    <w:rsid w:val="44476729"/>
    <w:rsid w:val="44A616A1"/>
    <w:rsid w:val="44B10046"/>
    <w:rsid w:val="450E7246"/>
    <w:rsid w:val="45102FBE"/>
    <w:rsid w:val="46146ADE"/>
    <w:rsid w:val="462036D5"/>
    <w:rsid w:val="470152B5"/>
    <w:rsid w:val="473C62ED"/>
    <w:rsid w:val="47482EE3"/>
    <w:rsid w:val="47523D62"/>
    <w:rsid w:val="476F0470"/>
    <w:rsid w:val="47855EE6"/>
    <w:rsid w:val="47EB386F"/>
    <w:rsid w:val="486F624E"/>
    <w:rsid w:val="4884619D"/>
    <w:rsid w:val="48B9571B"/>
    <w:rsid w:val="48D013E2"/>
    <w:rsid w:val="48DF33D4"/>
    <w:rsid w:val="493A4AAE"/>
    <w:rsid w:val="4A0D5D1E"/>
    <w:rsid w:val="4A225C6E"/>
    <w:rsid w:val="4A6873F9"/>
    <w:rsid w:val="4A9D70A2"/>
    <w:rsid w:val="4B5160DF"/>
    <w:rsid w:val="4BA40904"/>
    <w:rsid w:val="4BCA036B"/>
    <w:rsid w:val="4BEA27BB"/>
    <w:rsid w:val="4C017B05"/>
    <w:rsid w:val="4C4243A5"/>
    <w:rsid w:val="4CAC7A71"/>
    <w:rsid w:val="4D243AAB"/>
    <w:rsid w:val="4D260AB2"/>
    <w:rsid w:val="4D4B1038"/>
    <w:rsid w:val="4D814A59"/>
    <w:rsid w:val="4FA03191"/>
    <w:rsid w:val="4FA669F9"/>
    <w:rsid w:val="500D4CCA"/>
    <w:rsid w:val="501F67AB"/>
    <w:rsid w:val="50A373DC"/>
    <w:rsid w:val="50B67110"/>
    <w:rsid w:val="50F1639A"/>
    <w:rsid w:val="511107EA"/>
    <w:rsid w:val="51FA302C"/>
    <w:rsid w:val="52595FA5"/>
    <w:rsid w:val="529214B7"/>
    <w:rsid w:val="52EF6909"/>
    <w:rsid w:val="53177C0E"/>
    <w:rsid w:val="53220A8C"/>
    <w:rsid w:val="533267F6"/>
    <w:rsid w:val="53622BC9"/>
    <w:rsid w:val="54240834"/>
    <w:rsid w:val="54534C76"/>
    <w:rsid w:val="54C067AF"/>
    <w:rsid w:val="54FB77E7"/>
    <w:rsid w:val="551C150B"/>
    <w:rsid w:val="555D2250"/>
    <w:rsid w:val="558C043F"/>
    <w:rsid w:val="55C20305"/>
    <w:rsid w:val="564B20A8"/>
    <w:rsid w:val="56AB0D99"/>
    <w:rsid w:val="56C9121F"/>
    <w:rsid w:val="56D4209E"/>
    <w:rsid w:val="56DC0F52"/>
    <w:rsid w:val="57A26B81"/>
    <w:rsid w:val="57AF6667"/>
    <w:rsid w:val="58D95E36"/>
    <w:rsid w:val="59545718"/>
    <w:rsid w:val="5976568E"/>
    <w:rsid w:val="59F1740B"/>
    <w:rsid w:val="5AAB580B"/>
    <w:rsid w:val="5AC71F19"/>
    <w:rsid w:val="5AFD593B"/>
    <w:rsid w:val="5B975D90"/>
    <w:rsid w:val="5BBB7CD0"/>
    <w:rsid w:val="5CD8040E"/>
    <w:rsid w:val="5D9500AD"/>
    <w:rsid w:val="5E1216FE"/>
    <w:rsid w:val="5E2C0A11"/>
    <w:rsid w:val="5ECE7D1A"/>
    <w:rsid w:val="5F0454EA"/>
    <w:rsid w:val="5F313E05"/>
    <w:rsid w:val="5FB92779"/>
    <w:rsid w:val="606F4BE5"/>
    <w:rsid w:val="60730B79"/>
    <w:rsid w:val="61001CE1"/>
    <w:rsid w:val="61D07906"/>
    <w:rsid w:val="620F6680"/>
    <w:rsid w:val="624F4CCE"/>
    <w:rsid w:val="62740BD9"/>
    <w:rsid w:val="6280132C"/>
    <w:rsid w:val="629848C7"/>
    <w:rsid w:val="62993FA8"/>
    <w:rsid w:val="62E80C7F"/>
    <w:rsid w:val="62FB6C04"/>
    <w:rsid w:val="62FF4946"/>
    <w:rsid w:val="63332842"/>
    <w:rsid w:val="63534C92"/>
    <w:rsid w:val="63624ED5"/>
    <w:rsid w:val="63A63014"/>
    <w:rsid w:val="6477050C"/>
    <w:rsid w:val="647C1FC7"/>
    <w:rsid w:val="64F97173"/>
    <w:rsid w:val="6522491C"/>
    <w:rsid w:val="65534AD5"/>
    <w:rsid w:val="65C21C5B"/>
    <w:rsid w:val="65D200F0"/>
    <w:rsid w:val="66236B9E"/>
    <w:rsid w:val="662D5327"/>
    <w:rsid w:val="663F505A"/>
    <w:rsid w:val="664E34EF"/>
    <w:rsid w:val="670562A3"/>
    <w:rsid w:val="67C9107F"/>
    <w:rsid w:val="67D53EC8"/>
    <w:rsid w:val="67DF4D46"/>
    <w:rsid w:val="682B7F8C"/>
    <w:rsid w:val="683A3D2B"/>
    <w:rsid w:val="687D5B7C"/>
    <w:rsid w:val="699D0A15"/>
    <w:rsid w:val="69BB533F"/>
    <w:rsid w:val="69EC374B"/>
    <w:rsid w:val="6A8D6CDC"/>
    <w:rsid w:val="6AE368FC"/>
    <w:rsid w:val="6B2A62D8"/>
    <w:rsid w:val="6B713F07"/>
    <w:rsid w:val="6C5555D7"/>
    <w:rsid w:val="6C5D623A"/>
    <w:rsid w:val="6C5F6456"/>
    <w:rsid w:val="6C7041BF"/>
    <w:rsid w:val="6D2A25C0"/>
    <w:rsid w:val="6D9E6B0A"/>
    <w:rsid w:val="6E1D2124"/>
    <w:rsid w:val="6E22598D"/>
    <w:rsid w:val="6EA97E5C"/>
    <w:rsid w:val="6F046E40"/>
    <w:rsid w:val="6F55769C"/>
    <w:rsid w:val="6F571666"/>
    <w:rsid w:val="6F6B6EC0"/>
    <w:rsid w:val="70C93E12"/>
    <w:rsid w:val="712D267F"/>
    <w:rsid w:val="714300F4"/>
    <w:rsid w:val="71641E18"/>
    <w:rsid w:val="716D5171"/>
    <w:rsid w:val="71902C0D"/>
    <w:rsid w:val="719E17CE"/>
    <w:rsid w:val="71C254BD"/>
    <w:rsid w:val="72587BCF"/>
    <w:rsid w:val="72952BD1"/>
    <w:rsid w:val="72B8066E"/>
    <w:rsid w:val="72F378F8"/>
    <w:rsid w:val="73902775"/>
    <w:rsid w:val="73BA21C4"/>
    <w:rsid w:val="744C1F7B"/>
    <w:rsid w:val="74F040EF"/>
    <w:rsid w:val="74F811F5"/>
    <w:rsid w:val="7589009F"/>
    <w:rsid w:val="75D05CCE"/>
    <w:rsid w:val="75DA6B4D"/>
    <w:rsid w:val="75E35A02"/>
    <w:rsid w:val="767174B1"/>
    <w:rsid w:val="767C19B2"/>
    <w:rsid w:val="76AE4262"/>
    <w:rsid w:val="76B178AE"/>
    <w:rsid w:val="76C577FD"/>
    <w:rsid w:val="76E45ED5"/>
    <w:rsid w:val="76E97048"/>
    <w:rsid w:val="77470212"/>
    <w:rsid w:val="77560455"/>
    <w:rsid w:val="77F71C38"/>
    <w:rsid w:val="784A2743"/>
    <w:rsid w:val="787B0173"/>
    <w:rsid w:val="796C5D0E"/>
    <w:rsid w:val="799A287B"/>
    <w:rsid w:val="79CE0777"/>
    <w:rsid w:val="7AE364A4"/>
    <w:rsid w:val="7B072192"/>
    <w:rsid w:val="7B3D3E06"/>
    <w:rsid w:val="7BA67BFD"/>
    <w:rsid w:val="7BAB6FC2"/>
    <w:rsid w:val="7C372603"/>
    <w:rsid w:val="7C482A62"/>
    <w:rsid w:val="7C833A9B"/>
    <w:rsid w:val="7CBE0F77"/>
    <w:rsid w:val="7D080444"/>
    <w:rsid w:val="7D254B52"/>
    <w:rsid w:val="7D39684F"/>
    <w:rsid w:val="7D625DA6"/>
    <w:rsid w:val="7D711B45"/>
    <w:rsid w:val="7D782ED3"/>
    <w:rsid w:val="7DFD787D"/>
    <w:rsid w:val="7E1352F2"/>
    <w:rsid w:val="7ECF1219"/>
    <w:rsid w:val="7ED56104"/>
    <w:rsid w:val="7EDE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2901</Words>
  <Characters>2978</Characters>
  <Lines>0</Lines>
  <Paragraphs>0</Paragraphs>
  <TotalTime>6</TotalTime>
  <ScaleCrop>false</ScaleCrop>
  <LinksUpToDate>false</LinksUpToDate>
  <CharactersWithSpaces>2995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2025-02-05T07:41:00Z</dcterms:created>
  <dc:creator>金朱卓玛</dc:creator>
  <cp:lastModifiedBy>金朱卓玛</cp:lastModifiedBy>
  <dcterms:modified xsi:type="dcterms:W3CDTF">2025-05-14T07:20:43Z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9B5CD137A9424E5EB41E0A5992485DCA_13</vt:lpwstr>
  </property>
  <property fmtid="{D5CDD505-2E9C-101B-9397-08002B2CF9AE}" pid="4" name="KSOTemplateDocerSaveRecord">
    <vt:lpwstr>eyJoZGlkIjoiMzExYTQ1MDdkZjkwMDU2NzNlMmYxNGU3ZDNmMTgyZGEiLCJ1c2VySWQiOiIyNzA0NTIxMjgifQ==</vt:lpwstr>
  </property>
</Properties>
</file>