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7E229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rPr>
          <w:sz w:val="33"/>
          <w:szCs w:val="33"/>
        </w:rPr>
      </w:pPr>
      <w:r>
        <w:rPr>
          <w:sz w:val="33"/>
          <w:szCs w:val="33"/>
          <w:bdr w:val="none" w:color="auto" w:sz="0" w:space="0"/>
        </w:rPr>
        <w:t>【社区动态】富民社区举办“茶文化进社区”茶艺培训课</w:t>
      </w:r>
    </w:p>
    <w:p w14:paraId="1CC70EF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30" w:afterAutospacing="0" w:line="300" w:lineRule="atLeast"/>
        <w:ind w:left="0" w:right="0"/>
        <w:jc w:val="left"/>
        <w:rPr>
          <w:sz w:val="0"/>
          <w:szCs w:val="0"/>
        </w:rPr>
      </w:pPr>
      <w:r>
        <w:rPr>
          <w:rFonts w:ascii="宋体" w:hAnsi="宋体" w:eastAsia="宋体" w:cs="宋体"/>
          <w:kern w:val="0"/>
          <w:sz w:val="22"/>
          <w:szCs w:val="22"/>
          <w:bdr w:val="none" w:color="auto" w:sz="0" w:space="0"/>
          <w:lang w:val="en-US" w:eastAsia="zh-CN" w:bidi="ar"/>
        </w:rPr>
        <w:t>富民社区居委会</w:t>
      </w:r>
      <w:r>
        <w:rPr>
          <w:rFonts w:ascii="宋体" w:hAnsi="宋体" w:eastAsia="宋体" w:cs="宋体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Fonts w:ascii="宋体" w:hAnsi="宋体" w:eastAsia="宋体" w:cs="宋体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instrText xml:space="preserve"> HYPERLINK "javascript:void(0);" </w:instrText>
      </w:r>
      <w:r>
        <w:rPr>
          <w:rFonts w:ascii="宋体" w:hAnsi="宋体" w:eastAsia="宋体" w:cs="宋体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Style w:val="7"/>
          <w:rFonts w:ascii="宋体" w:hAnsi="宋体" w:eastAsia="宋体" w:cs="宋体"/>
          <w:sz w:val="22"/>
          <w:szCs w:val="22"/>
          <w:u w:val="none"/>
          <w:bdr w:val="none" w:color="auto" w:sz="0" w:space="0"/>
        </w:rPr>
        <w:t>奈曼旗和谐富民</w:t>
      </w:r>
      <w:r>
        <w:rPr>
          <w:rFonts w:ascii="宋体" w:hAnsi="宋体" w:eastAsia="宋体" w:cs="宋体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end"/>
      </w:r>
      <w:r>
        <w:rPr>
          <w:rFonts w:ascii="宋体" w:hAnsi="宋体" w:eastAsia="宋体" w:cs="宋体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6"/>
          <w:rFonts w:ascii="宋体" w:hAnsi="宋体" w:eastAsia="宋体" w:cs="宋体"/>
          <w:i w:val="0"/>
          <w:iCs w:val="0"/>
          <w:kern w:val="0"/>
          <w:sz w:val="22"/>
          <w:szCs w:val="22"/>
          <w:bdr w:val="none" w:color="auto" w:sz="0" w:space="0"/>
          <w:lang w:val="en-US" w:eastAsia="zh-CN" w:bidi="ar"/>
        </w:rPr>
        <w:t>2025年05月10日 11:39</w:t>
      </w:r>
      <w:r>
        <w:rPr>
          <w:rFonts w:ascii="宋体" w:hAnsi="宋体" w:eastAsia="宋体" w:cs="宋体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6"/>
          <w:rFonts w:ascii="宋体" w:hAnsi="宋体" w:eastAsia="宋体" w:cs="宋体"/>
          <w:i w:val="0"/>
          <w:iCs w:val="0"/>
          <w:kern w:val="0"/>
          <w:sz w:val="22"/>
          <w:szCs w:val="22"/>
          <w:bdr w:val="none" w:color="auto" w:sz="0" w:space="0"/>
          <w:lang w:val="en-US" w:eastAsia="zh-CN" w:bidi="ar"/>
        </w:rPr>
        <w:t>内蒙古</w:t>
      </w:r>
    </w:p>
    <w:p w14:paraId="69160E8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72405" cy="2397760"/>
            <wp:effectExtent l="0" t="0" r="4445" b="254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1497330"/>
            <wp:effectExtent l="0" t="0" r="10160" b="7620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97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9E740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bdr w:val="none" w:color="auto" w:sz="0" w:space="0"/>
        </w:rPr>
        <w:t> 2025年5月9日下午，富民社区举办“茶文化进社区”茶艺培训课，邀请奈曼旗荟茶斋茶艺老师现场授课。活动旨在弘扬中华传统茶文化，丰富社区居民精神文化生活，提升大家对茶文化的认知与品鉴能力。大沁他拉街道办事处人大工委主任王亚军出席了此次活动，此外，各社区书记及学习茶艺的工作人员共40余人参加培训。</w:t>
      </w:r>
    </w:p>
    <w:p w14:paraId="6CEA4EF2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bookmarkStart w:id="0" w:name="_GoBack"/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D4286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bdr w:val="none" w:color="auto" w:sz="0" w:space="0"/>
        </w:rPr>
        <w:t>活动现场，茶艺培训老师以“茶艺之静美、茶艺之度量、茶艺之水温、茶艺之本真”四大主题为切入点，深入浅出地为大家普及茶文化知识。从茶文化的历史渊源到茶道精神的内涵，从茶叶的分类到茶叶蕴含的人生哲理，老师用生动的语言，将茶文化的魅力娓娓道来，让在场所有人都沉浸在茶文化的深厚底蕴之中。</w:t>
      </w:r>
    </w:p>
    <w:p w14:paraId="082A20D5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2AC8A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bdr w:val="none" w:color="auto" w:sz="0" w:space="0"/>
        </w:rPr>
        <w:t>随后，茶艺老师为大家细致的介绍了各类茶具，从古朴典雅的茶壶，到精致小巧的品茗杯，每一件茶具都承载着独特的功能与韵味。紧接着，茶艺老师以行云流水般的动作，展示了完整的茶艺冲泡流程：温杯洁具，让茶具焕发洁净光彩；投茶注水，茶叶在水中舒展身姿；高冲低斟，控制水流展现技艺；轻转茶杯，让茶香充分散发；最后将茶汤缓缓倒入品茗杯，整个过程一气呵成，宛如一场优雅的舞蹈。</w:t>
      </w:r>
    </w:p>
    <w:p w14:paraId="0574A36E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156B9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bdr w:val="none" w:color="auto" w:sz="0" w:space="0"/>
        </w:rPr>
        <w:t>在互动交流环节，学员们纷纷上前，在茶艺老师的指导下亲身体验茶艺冲泡。从温杯洁具到分茶品茗，大家认真模仿老师的每一个动作，现场欢声笑语不断，茶香四溢，氛围热烈而融洽，大家在实践中感受着茶艺的乐趣与魅力，也增进了彼此之间的交流与情谊 。体验结束后，老师还特意留下了课后作业，希望大家能够将课堂所学转化为熟练的技艺。</w:t>
      </w:r>
    </w:p>
    <w:p w14:paraId="4046DCE7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4213860"/>
            <wp:effectExtent l="0" t="0" r="10160" b="15240"/>
            <wp:docPr id="1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13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4213860"/>
            <wp:effectExtent l="0" t="0" r="10160" b="15240"/>
            <wp:docPr id="8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13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10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4213860"/>
            <wp:effectExtent l="0" t="0" r="10160" b="15240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13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7DD0E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bdr w:val="none" w:color="auto" w:sz="0" w:space="0"/>
        </w:rPr>
        <w:t>活动最后，大沁他拉街道办事处人大工委主任王亚军作总结发言。他指出，此次茶艺培训课通过理论与实践相结合的方式，系统普及茶文化知识，让大家在动手实践中感受传统茶艺的魅力，活动成效显著。希望各社区要以此次培训为契机，不仅要认真完成课后练习，巩固茶艺学习成果，更要发挥带头作用，将茶文化传播到社区的各个角落，带动更多居民参与其中，街道后续也将继续开展丰富多样的文化活动，持续推动传统文化在社区焕发新活力。</w:t>
      </w:r>
    </w:p>
    <w:p w14:paraId="4E2BB9ED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6E6D041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A35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2025-05-12T07:52:04Z</dcterms:created>
  <dc:creator>Administrator</dc:creator>
  <cp:lastModifiedBy>马彬颖</cp:lastModifiedBy>
  <dcterms:modified xsi:type="dcterms:W3CDTF">2025-05-12T08:10:43Z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eyJoZGlkIjoiMjJiMzcyOGViMmZjZGRjOGUzOWI0NTMyN2EyOGQxYzUiLCJ1c2VySWQiOiI0Mzk2Nzc1OTEifQ==</vt:lpwstr>
  </property>
  <property fmtid="{D5CDD505-2E9C-101B-9397-08002B2CF9AE}" pid="4" name="ICV">
    <vt:lpwstr>23625246DB3F4517A4785578BD61ED15_12</vt:lpwstr>
  </property>
</Properties>
</file>