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E4B6E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21" w:lineRule="atLeast"/>
        <w:ind w:left="0" w:right="0"/>
        <w:rPr>
          <w:sz w:val="33"/>
          <w:szCs w:val="33"/>
        </w:rPr>
      </w:pPr>
      <w:r>
        <w:rPr>
          <w:sz w:val="33"/>
          <w:szCs w:val="33"/>
          <w:bdr w:val="none" w:color="auto" w:sz="0" w:space="0"/>
        </w:rPr>
        <w:t>【“志”美社区】富民社区开展免费眼病筛查活动</w:t>
      </w:r>
    </w:p>
    <w:p w14:paraId="1974294B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330" w:afterAutospacing="0" w:line="300" w:lineRule="atLeast"/>
        <w:ind w:left="0" w:right="0"/>
        <w:jc w:val="left"/>
        <w:rPr>
          <w:sz w:val="0"/>
          <w:szCs w:val="0"/>
        </w:rPr>
      </w:pPr>
      <w:r>
        <w:rPr>
          <w:rFonts w:ascii="宋体" w:hAnsi="宋体" w:eastAsia="宋体" w:cs="宋体"/>
          <w:kern w:val="0"/>
          <w:sz w:val="22"/>
          <w:szCs w:val="22"/>
          <w:bdr w:val="none" w:color="auto" w:sz="0" w:space="0"/>
          <w:lang w:val="en-US" w:eastAsia="zh-CN" w:bidi="ar"/>
        </w:rPr>
        <w:t>富民社区居委会</w:t>
      </w:r>
      <w:r>
        <w:rPr>
          <w:rFonts w:ascii="宋体" w:hAnsi="宋体" w:eastAsia="宋体" w:cs="宋体"/>
          <w:kern w:val="0"/>
          <w:sz w:val="0"/>
          <w:szCs w:val="0"/>
          <w:bdr w:val="none" w:color="auto" w:sz="0" w:space="0"/>
          <w:lang w:val="en-US" w:eastAsia="zh-CN" w:bidi="ar"/>
        </w:rPr>
        <w:t> </w:t>
      </w:r>
      <w:r>
        <w:rPr>
          <w:rFonts w:ascii="宋体" w:hAnsi="宋体" w:eastAsia="宋体" w:cs="宋体"/>
          <w:kern w:val="0"/>
          <w:sz w:val="22"/>
          <w:szCs w:val="22"/>
          <w:u w:val="none"/>
          <w:bdr w:val="none" w:color="auto" w:sz="0" w:space="0"/>
          <w:lang w:val="en-US" w:eastAsia="zh-CN" w:bidi="ar"/>
        </w:rPr>
        <w:fldChar w:fldCharType="begin"/>
      </w:r>
      <w:r>
        <w:rPr>
          <w:rFonts w:ascii="宋体" w:hAnsi="宋体" w:eastAsia="宋体" w:cs="宋体"/>
          <w:kern w:val="0"/>
          <w:sz w:val="22"/>
          <w:szCs w:val="22"/>
          <w:u w:val="none"/>
          <w:bdr w:val="none" w:color="auto" w:sz="0" w:space="0"/>
          <w:lang w:val="en-US" w:eastAsia="zh-CN" w:bidi="ar"/>
        </w:rPr>
        <w:instrText xml:space="preserve"> HYPERLINK "javascript:void(0);" </w:instrText>
      </w:r>
      <w:r>
        <w:rPr>
          <w:rFonts w:ascii="宋体" w:hAnsi="宋体" w:eastAsia="宋体" w:cs="宋体"/>
          <w:kern w:val="0"/>
          <w:sz w:val="22"/>
          <w:szCs w:val="22"/>
          <w:u w:val="none"/>
          <w:bdr w:val="none" w:color="auto" w:sz="0" w:space="0"/>
          <w:lang w:val="en-US" w:eastAsia="zh-CN" w:bidi="ar"/>
        </w:rPr>
        <w:fldChar w:fldCharType="separate"/>
      </w:r>
      <w:r>
        <w:rPr>
          <w:rStyle w:val="8"/>
          <w:rFonts w:ascii="宋体" w:hAnsi="宋体" w:eastAsia="宋体" w:cs="宋体"/>
          <w:sz w:val="22"/>
          <w:szCs w:val="22"/>
          <w:u w:val="none"/>
          <w:bdr w:val="none" w:color="auto" w:sz="0" w:space="0"/>
        </w:rPr>
        <w:t>奈曼旗和谐富民</w:t>
      </w:r>
      <w:r>
        <w:rPr>
          <w:rFonts w:ascii="宋体" w:hAnsi="宋体" w:eastAsia="宋体" w:cs="宋体"/>
          <w:kern w:val="0"/>
          <w:sz w:val="22"/>
          <w:szCs w:val="22"/>
          <w:u w:val="none"/>
          <w:bdr w:val="none" w:color="auto" w:sz="0" w:space="0"/>
          <w:lang w:val="en-US" w:eastAsia="zh-CN" w:bidi="ar"/>
        </w:rPr>
        <w:fldChar w:fldCharType="end"/>
      </w:r>
      <w:r>
        <w:rPr>
          <w:rFonts w:ascii="宋体" w:hAnsi="宋体" w:eastAsia="宋体" w:cs="宋体"/>
          <w:kern w:val="0"/>
          <w:sz w:val="0"/>
          <w:szCs w:val="0"/>
          <w:bdr w:val="none" w:color="auto" w:sz="0" w:space="0"/>
          <w:lang w:val="en-US" w:eastAsia="zh-CN" w:bidi="ar"/>
        </w:rPr>
        <w:t> </w:t>
      </w:r>
      <w:r>
        <w:rPr>
          <w:rStyle w:val="7"/>
          <w:rFonts w:ascii="宋体" w:hAnsi="宋体" w:eastAsia="宋体" w:cs="宋体"/>
          <w:i w:val="0"/>
          <w:iCs w:val="0"/>
          <w:kern w:val="0"/>
          <w:sz w:val="22"/>
          <w:szCs w:val="22"/>
          <w:bdr w:val="none" w:color="auto" w:sz="0" w:space="0"/>
          <w:lang w:val="en-US" w:eastAsia="zh-CN" w:bidi="ar"/>
        </w:rPr>
        <w:t>2025年05月08日 17:20</w:t>
      </w:r>
      <w:r>
        <w:rPr>
          <w:rFonts w:ascii="宋体" w:hAnsi="宋体" w:eastAsia="宋体" w:cs="宋体"/>
          <w:kern w:val="0"/>
          <w:sz w:val="0"/>
          <w:szCs w:val="0"/>
          <w:bdr w:val="none" w:color="auto" w:sz="0" w:space="0"/>
          <w:lang w:val="en-US" w:eastAsia="zh-CN" w:bidi="ar"/>
        </w:rPr>
        <w:t> </w:t>
      </w:r>
      <w:r>
        <w:rPr>
          <w:rStyle w:val="7"/>
          <w:rFonts w:ascii="宋体" w:hAnsi="宋体" w:eastAsia="宋体" w:cs="宋体"/>
          <w:i w:val="0"/>
          <w:iCs w:val="0"/>
          <w:kern w:val="0"/>
          <w:sz w:val="22"/>
          <w:szCs w:val="22"/>
          <w:bdr w:val="none" w:color="auto" w:sz="0" w:space="0"/>
          <w:lang w:val="en-US" w:eastAsia="zh-CN" w:bidi="ar"/>
        </w:rPr>
        <w:t>内蒙古</w:t>
      </w:r>
    </w:p>
    <w:p w14:paraId="4404E238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bookmarkStart w:id="0" w:name="_GoBack"/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5266690" cy="2494915"/>
            <wp:effectExtent l="0" t="0" r="10160" b="635"/>
            <wp:docPr id="12" name="图片 3" descr="IMG_2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3" descr="IMG_25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949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4EA43CD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6"/>
          <w:bdr w:val="none" w:color="auto" w:sz="0" w:space="0"/>
        </w:rPr>
        <w:t>多一份关爱，多一份“睛”彩</w:t>
      </w:r>
    </w:p>
    <w:p w14:paraId="113F630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45"/>
        <w:jc w:val="both"/>
      </w:pPr>
      <w:r>
        <w:rPr>
          <w:sz w:val="21"/>
          <w:szCs w:val="21"/>
          <w:bdr w:val="none" w:color="auto" w:sz="0" w:space="0"/>
        </w:rPr>
        <w:t>为了普及爱眼护眼知识，提高广大居民眼睛健康及防病治病意识，2025年5月8日下午，通辽市眼病防治医院进入富民社区，为社区居民提供免费眼科义诊服务。</w:t>
      </w:r>
    </w:p>
    <w:p w14:paraId="64B454B8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eastAsiaTheme="minorEastAsia"/>
          <w:lang w:eastAsia="zh-CN"/>
        </w:rPr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5266690" cy="2494915"/>
            <wp:effectExtent l="0" t="0" r="10160" b="635"/>
            <wp:docPr id="28" name="图片 19" descr="IMG_2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19" descr="IMG_27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949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FA2D51B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5266690" cy="2494915"/>
            <wp:effectExtent l="0" t="0" r="10160" b="635"/>
            <wp:docPr id="32" name="图片 20" descr="IMG_2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20" descr="IMG_27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949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5266690" cy="2494915"/>
            <wp:effectExtent l="0" t="0" r="10160" b="635"/>
            <wp:docPr id="13" name="图片 21" descr="IMG_2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21" descr="IMG_27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949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80F43B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50"/>
        <w:jc w:val="both"/>
      </w:pPr>
      <w:r>
        <w:rPr>
          <w:bdr w:val="none" w:color="auto" w:sz="0" w:space="0"/>
        </w:rPr>
        <w:t>在义诊现场，居民们有序排队，耐心等待。医务人员利用专业的检查设备，为前来居民进行了视力检测等，仔细观察眼部结构，排查白内障、青光眼、黄斑病变等常见眼病，并对日常健康用眼护眼进行专业性指导，对于眼部需要就医的居民，为其提供了个性化的就医建议。</w:t>
      </w:r>
    </w:p>
    <w:p w14:paraId="5BC8A605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5266690" cy="2494915"/>
            <wp:effectExtent l="0" t="0" r="10160" b="635"/>
            <wp:docPr id="1" name="图片 26" descr="IMG_28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6" descr="IMG_28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949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5266690" cy="2494915"/>
            <wp:effectExtent l="0" t="0" r="10160" b="635"/>
            <wp:docPr id="4" name="图片 29" descr="IMG_2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9" descr="IMG_28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4949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EC60BA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50"/>
        <w:jc w:val="both"/>
      </w:pPr>
      <w:r>
        <w:rPr>
          <w:bdr w:val="none" w:color="auto" w:sz="0" w:space="0"/>
        </w:rPr>
        <w:t> 此次义诊服务有效免去了居民的就医奔波，也为居民节省了检查费用，并且普及了健康知识，能真正达到眼部疾病早发现早治疗。下一步富民社区将继续以群众需求为导向，积极联合各方资源，进一步做好居民服务，从居民角度出发，多措并举以提高人民群众的“幸福感”和“获得感”。</w:t>
      </w:r>
    </w:p>
    <w:p w14:paraId="41F8E8E5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</w:p>
    <w:p w14:paraId="4A80E98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01D2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Emphasis"/>
    <w:basedOn w:val="5"/>
    <w:qFormat/>
    <w:uiPriority w:val="0"/>
    <w:rPr>
      <w:i/>
    </w:rPr>
  </w:style>
  <w:style w:type="character" w:styleId="8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2025-05-12T07:31:00Z</dcterms:created>
  <dc:creator>Administrator</dc:creator>
  <cp:lastModifiedBy>马彬颖</cp:lastModifiedBy>
  <dcterms:modified xsi:type="dcterms:W3CDTF">2025-05-12T07:37:44Z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eyJoZGlkIjoiMjJiMzcyOGViMmZjZGRjOGUzOWI0NTMyN2EyOGQxYzUiLCJ1c2VySWQiOiI0Mzk2Nzc1OTEifQ==</vt:lpwstr>
  </property>
  <property fmtid="{D5CDD505-2E9C-101B-9397-08002B2CF9AE}" pid="4" name="ICV">
    <vt:lpwstr>705872C7AB1C4BA6A282E893207C8E0B_12</vt:lpwstr>
  </property>
</Properties>
</file>