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E43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4D87E8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eastAsia="宋体"/>
          <w:sz w:val="24"/>
          <w:szCs w:val="24"/>
          <w:lang w:eastAsia="zh-CN"/>
        </w:rPr>
      </w:pPr>
      <w:bookmarkStart w:id="0" w:name="OLE_LINK2"/>
      <w:r>
        <w:rPr>
          <w:rFonts w:hint="eastAsia" w:ascii="仿宋_GB2312" w:hAnsi="仿宋_GB2312" w:eastAsia="仿宋_GB2312" w:cs="仿宋_GB2312"/>
          <w:sz w:val="24"/>
          <w:lang w:val="en-US" w:eastAsia="zh-CN"/>
        </w:rPr>
        <w:t>中泽欢乐(奈曼)口腔诊所有限公司</w:t>
      </w:r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未取得《医疗广告审查证明》发布医疗广告案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行政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政处罚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5938"/>
      </w:tblGrid>
      <w:tr w14:paraId="4C9435E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2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A1FB2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执法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机关</w:t>
            </w:r>
          </w:p>
        </w:tc>
        <w:tc>
          <w:tcPr>
            <w:tcW w:w="59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5E1AD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奈曼旗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市场监督管理局</w:t>
            </w:r>
          </w:p>
        </w:tc>
      </w:tr>
      <w:tr w14:paraId="75490E5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2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99C45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行政相对人名称</w:t>
            </w:r>
          </w:p>
        </w:tc>
        <w:tc>
          <w:tcPr>
            <w:tcW w:w="59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CE95C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中泽欢乐(奈曼)口腔诊所有限公司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赵晓文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</w:tc>
      </w:tr>
      <w:tr w14:paraId="26FE86B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  <w:jc w:val="center"/>
        </w:trPr>
        <w:tc>
          <w:tcPr>
            <w:tcW w:w="2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2563B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社会统一信用代码</w:t>
            </w:r>
          </w:p>
        </w:tc>
        <w:tc>
          <w:tcPr>
            <w:tcW w:w="59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1879C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w w:val="95"/>
                <w:u w:val="none"/>
                <w:lang w:val="en-US" w:eastAsia="zh-CN"/>
              </w:rPr>
              <w:t xml:space="preserve">91150525MADNKDQ36B  </w:t>
            </w:r>
          </w:p>
        </w:tc>
      </w:tr>
      <w:tr w14:paraId="2AFC754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5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244EE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trike w:val="0"/>
                <w:dstrike w:val="0"/>
                <w:sz w:val="24"/>
                <w:szCs w:val="24"/>
              </w:rPr>
              <w:t>法定代表人</w:t>
            </w:r>
            <w:r>
              <w:rPr>
                <w:rStyle w:val="5"/>
                <w:rFonts w:hint="eastAsia" w:ascii="宋体" w:hAnsi="宋体" w:eastAsia="宋体" w:cs="宋体"/>
                <w:strike w:val="0"/>
                <w:dstrike w:val="0"/>
                <w:sz w:val="24"/>
                <w:szCs w:val="24"/>
                <w:lang w:eastAsia="zh-CN"/>
              </w:rPr>
              <w:t>（</w:t>
            </w:r>
            <w:r>
              <w:rPr>
                <w:rStyle w:val="5"/>
                <w:rFonts w:hint="eastAsia" w:ascii="宋体" w:hAnsi="宋体" w:eastAsia="宋体" w:cs="宋体"/>
                <w:strike w:val="0"/>
                <w:dstrike w:val="0"/>
                <w:sz w:val="24"/>
                <w:szCs w:val="24"/>
                <w:lang w:val="en-US" w:eastAsia="zh-CN"/>
              </w:rPr>
              <w:t>经营者）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E30D6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赵晓文</w:t>
            </w:r>
          </w:p>
        </w:tc>
      </w:tr>
      <w:tr w14:paraId="4B684DC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25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45E31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权力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类别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7DF18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行政处罚</w:t>
            </w:r>
          </w:p>
        </w:tc>
      </w:tr>
      <w:tr w14:paraId="34D378A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25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6B458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立案日期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A41D4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01月02日</w:t>
            </w:r>
          </w:p>
        </w:tc>
      </w:tr>
      <w:tr w14:paraId="2E609E8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25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B571A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处罚决定日期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9F62A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5年3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 w14:paraId="2ECA576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25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36DB5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处罚事由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49EFF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未取得《医疗广告审查证明》发布医疗广告案</w:t>
            </w:r>
          </w:p>
        </w:tc>
      </w:tr>
      <w:tr w14:paraId="5EACCF6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1" w:hRule="atLeast"/>
          <w:jc w:val="center"/>
        </w:trPr>
        <w:tc>
          <w:tcPr>
            <w:tcW w:w="25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64A61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处罚依据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748B1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依据《中华人民共和国广告法》第五十八条第一款第（十四）项 有下列情形之一的，由市场监管部门责令停止发布广告，责令广告主在相应范围内消除影响，处广告费用一倍以上三倍以下的罚款，广告费用无法计算的或者明显偏低的，处十万以上二十万以下的罚款；情节严重的，处广告费用三倍以上五倍以下的罚款，广告费用无法计算或明显偏低的，处二十万元以上一百万元以下的罚款，可以吊销营业执照，并由广告审查机关撤销广告审查批准文件、一年内不受理其广告审查申请：（十四）违反本法第四十六条规定，未经审查发布广告的规定。 </w:t>
            </w:r>
          </w:p>
          <w:p w14:paraId="38178FC0">
            <w:pPr>
              <w:bidi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72C9D7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5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A7B02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处罚结果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6C91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104"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处广告费用2倍的罚款，罚款2倍X586.00元=1172.00元罚款。</w:t>
            </w:r>
          </w:p>
          <w:p w14:paraId="4FDFC4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C899F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254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AA44C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缴纳情况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E7742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2025年3月24日已缴纳</w:t>
            </w:r>
          </w:p>
        </w:tc>
      </w:tr>
      <w:tr w14:paraId="4586589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F9AE2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处罚决定书文号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769F6C1">
            <w:pPr>
              <w:widowControl/>
              <w:snapToGrid w:val="0"/>
              <w:spacing w:line="560" w:lineRule="exact"/>
              <w:ind w:right="55"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奈市监处罚〔2025〕01002号</w:t>
            </w:r>
          </w:p>
          <w:p w14:paraId="578563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39839B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21B8A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办理流程</w:t>
            </w:r>
          </w:p>
        </w:tc>
        <w:tc>
          <w:tcPr>
            <w:tcW w:w="593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4712A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立案→调查取证→审查→告知→决定→送达→执行</w:t>
            </w:r>
          </w:p>
        </w:tc>
      </w:tr>
    </w:tbl>
    <w:p w14:paraId="39737B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</w:pPr>
    </w:p>
    <w:p w14:paraId="5170A8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YmI5NjMwYjkwMDc1N2YzNWZmNzhlNTZiNTI0YjkifQ=="/>
  </w:docVars>
  <w:rsids>
    <w:rsidRoot w:val="60C60781"/>
    <w:rsid w:val="0C947407"/>
    <w:rsid w:val="14A92A3D"/>
    <w:rsid w:val="14F75772"/>
    <w:rsid w:val="15F64728"/>
    <w:rsid w:val="1682257B"/>
    <w:rsid w:val="17046A34"/>
    <w:rsid w:val="1B803580"/>
    <w:rsid w:val="1E012992"/>
    <w:rsid w:val="2B1C4849"/>
    <w:rsid w:val="2E12454A"/>
    <w:rsid w:val="313F1DAA"/>
    <w:rsid w:val="3E1C7F0B"/>
    <w:rsid w:val="42422B8E"/>
    <w:rsid w:val="441445A5"/>
    <w:rsid w:val="47A86609"/>
    <w:rsid w:val="4F6F2D9B"/>
    <w:rsid w:val="50046B74"/>
    <w:rsid w:val="52F92369"/>
    <w:rsid w:val="5CC3230B"/>
    <w:rsid w:val="5E761434"/>
    <w:rsid w:val="60C60781"/>
    <w:rsid w:val="702F65DA"/>
    <w:rsid w:val="7ADC4EA1"/>
    <w:rsid w:val="7E92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542</Characters>
  <Lines>0</Lines>
  <Paragraphs>0</Paragraphs>
  <TotalTime>3</TotalTime>
  <ScaleCrop>false</ScaleCrop>
  <LinksUpToDate>false</LinksUpToDate>
  <CharactersWithSpaces>549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2024-01-22T09:22:00Z</dcterms:created>
  <dc:creator>演示人</dc:creator>
  <cp:lastModifiedBy>办公室</cp:lastModifiedBy>
  <cp:lastPrinted>2024-06-27T06:55:00Z</cp:lastPrinted>
  <dcterms:modified xsi:type="dcterms:W3CDTF">2025-03-24T09:16:32Z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C09ED2A4E0CD4BBAA20E2B47C354DF7F_13</vt:lpwstr>
  </property>
  <property fmtid="{D5CDD505-2E9C-101B-9397-08002B2CF9AE}" pid="4" name="KSOTemplateDocerSaveRecord">
    <vt:lpwstr>eyJoZGlkIjoiMDViNTU0MGYxZTVkNDU1ZmI1NDM4MjNjY2YzYWJiNjgiLCJ1c2VySWQiOiIxNDQ0NDQ5ODUxIn0=</vt:lpwstr>
  </property>
</Properties>
</file>