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5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五福堂社区党群服务中心五月活动计划</w:t>
      </w:r>
    </w:p>
    <w:p w14:paraId="6DF40EB4"/>
    <w:p w14:paraId="0BD2CEF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“欢度五一 环境卫生清理”活动</w:t>
      </w:r>
    </w:p>
    <w:p w14:paraId="66345AB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活动时间：5月1日</w:t>
      </w:r>
    </w:p>
    <w:p w14:paraId="095A0A4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活动地点：五福堂社区辖区</w:t>
      </w:r>
    </w:p>
    <w:p w14:paraId="2599387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007F4D97">
      <w:pPr>
        <w:rPr>
          <w:rFonts w:hint="eastAsia" w:ascii="仿宋" w:hAnsi="仿宋" w:eastAsia="仿宋" w:cs="仿宋"/>
          <w:sz w:val="30"/>
          <w:szCs w:val="30"/>
        </w:rPr>
      </w:pPr>
    </w:p>
    <w:p w14:paraId="06D459B1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传承五四精神 绽放青春风采——五福堂社区团支部开展“五四”青年节主题活动</w:t>
      </w:r>
    </w:p>
    <w:p w14:paraId="4009591C">
      <w:pPr>
        <w:numPr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活动时间：5月4日</w:t>
      </w:r>
    </w:p>
    <w:p w14:paraId="554AB465">
      <w:pPr>
        <w:numPr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活动地点：旗人民检察院</w:t>
      </w:r>
    </w:p>
    <w:p w14:paraId="3E6C6288">
      <w:pPr>
        <w:numPr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联系电话：0475—4229945</w:t>
      </w:r>
    </w:p>
    <w:p w14:paraId="77DF988E">
      <w:pPr>
        <w:numPr>
          <w:numId w:val="0"/>
        </w:num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7F43C032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“我们的节日 端午”暨“粽情飘香 爱在社区”活动</w:t>
      </w:r>
    </w:p>
    <w:p w14:paraId="45A5D438"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活动时间：5月29日</w:t>
      </w:r>
    </w:p>
    <w:p w14:paraId="39D6AC8B"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活动地点：五福堂社区活动室</w:t>
      </w:r>
    </w:p>
    <w:p w14:paraId="38578012"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联系电话：0475—4229945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921CF"/>
    <w:multiLevelType w:val="singleLevel"/>
    <w:tmpl w:val="84A921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2025-04-27T06:58:11Z</dcterms:created>
  <dc:creator>Administrator</dc:creator>
  <cp:lastModifiedBy>云水月晞</cp:lastModifiedBy>
  <dcterms:modified xsi:type="dcterms:W3CDTF">2025-04-27T07:02:31Z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C2184F21DD764750A7D52F25F4F9AD77_12</vt:lpwstr>
  </property>
</Properties>
</file>