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党务公开工作计划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为进一步提高</w:t>
      </w:r>
      <w:r>
        <w:rPr>
          <w:rFonts w:hint="eastAsia"/>
          <w:sz w:val="28"/>
          <w:szCs w:val="28"/>
          <w:lang w:val="en-US" w:eastAsia="zh-CN"/>
        </w:rPr>
        <w:t>党务公开</w:t>
      </w:r>
      <w:r>
        <w:rPr>
          <w:rFonts w:hint="eastAsia"/>
          <w:sz w:val="28"/>
          <w:szCs w:val="28"/>
        </w:rPr>
        <w:t>工作的透明性，密切联系群众，扩大党内民主，促进各项工作，落实党建工作目标责任制为抓手，结合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实际情况，特制</w:t>
      </w:r>
      <w:r>
        <w:rPr>
          <w:rFonts w:hint="eastAsia"/>
          <w:sz w:val="28"/>
          <w:szCs w:val="28"/>
          <w:lang w:val="en-US" w:eastAsia="zh-CN"/>
        </w:rPr>
        <w:t>党务公开</w:t>
      </w:r>
      <w:r>
        <w:rPr>
          <w:rFonts w:hint="eastAsia"/>
          <w:sz w:val="28"/>
          <w:szCs w:val="28"/>
        </w:rPr>
        <w:t>工作计划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一、基本原则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一是坚持结合实际的原则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以抓好党务公开促进和保证</w:t>
      </w:r>
      <w:r>
        <w:rPr>
          <w:rFonts w:hint="eastAsia"/>
          <w:sz w:val="28"/>
          <w:szCs w:val="28"/>
          <w:lang w:val="en-US" w:eastAsia="zh-CN"/>
        </w:rPr>
        <w:t>融媒体事业</w:t>
      </w:r>
      <w:r>
        <w:rPr>
          <w:rFonts w:hint="eastAsia"/>
          <w:sz w:val="28"/>
          <w:szCs w:val="28"/>
        </w:rPr>
        <w:t>发展，进一步提高办事效力，规范办事程序，增强工作透明度。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坚持务实高效的原则。以党员和群众关心的问题为重点，只要不涉及党内秘密，原则上都应公开，便于群众监督。坚持实事求是，着眼于扩大党内民主、保障党员权利、强化党内监督，做到内容客观真实，形式与效果相统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三是坚持依法依纪的原则。按照宪法、有关法律法规以及党章和其他党内法规，依法实施党务公开。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二、公开的具体内容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根据我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党的建设和党风勤政廉政建设的实际情况，要具体公开以下四个方面的内容: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、固定公开内容: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1、组织设置和党</w:t>
      </w:r>
      <w:r>
        <w:rPr>
          <w:rFonts w:hint="eastAsia"/>
          <w:sz w:val="28"/>
          <w:szCs w:val="28"/>
          <w:lang w:val="en-US" w:eastAsia="zh-CN"/>
        </w:rPr>
        <w:t>支部</w:t>
      </w:r>
      <w:r>
        <w:rPr>
          <w:rFonts w:hint="eastAsia"/>
          <w:sz w:val="28"/>
          <w:szCs w:val="28"/>
        </w:rPr>
        <w:t>班子人员分工组成和联系方式情况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2、党务公开监督小组成员和监督电话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3、年度党建工作计划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4、上年度两委班子成员民主评议情况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、定期公开内容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1、党组织班子会议讨论决定的重要决策、决议和措施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2、党组织当年度工作目标进展或完成情况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3、组织党员开展学习活动情况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4、党员参加组织活动情况以及在岗履职评议情况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5、党员开展结对帮扶情况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6、困难党员补助情况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7、每个党员缴纳党费情况。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即时</w:t>
      </w:r>
      <w:r>
        <w:rPr>
          <w:rFonts w:hint="eastAsia"/>
          <w:sz w:val="28"/>
          <w:szCs w:val="28"/>
        </w:rPr>
        <w:t>公开内容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1、发展党员情况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2、党员奖惩情况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3、干部提拔情况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4、党员普遍关心的热点、难点问题办理的情况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5、上级党组织和本级党组织认为需要公开的其它内容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凡以上定期公开的内容，可视情况分别按月、季度公开。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三、主要形式和工作程序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我中心</w:t>
      </w:r>
      <w:r>
        <w:rPr>
          <w:rFonts w:hint="eastAsia"/>
          <w:sz w:val="28"/>
          <w:szCs w:val="28"/>
        </w:rPr>
        <w:t>党务公开分党内向党员公开和党外向群众公开两个层面，通过党务公开栏等形式进行公开。着眼结合本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实际，采取灵活多样、简便及时、利于监督的原则，根据自身实际选择并创新公开形式。所有公开内容，都要注重时效性，公开时间要与内容相适应，常规性工作定期公开，阶段性工作逐步公开，临时性工作及时公开。公开的内容、形式、方案等，由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党务公开领导小组批准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对重大的、关系群众切身利益的事项，可根据需要事先进行预公开，听取党员、群众意见并修订后再正式公开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对涉及党员、群众利益的一些敏感问题，要采取仅限于党内公开或先党内、后党外的顺序进行公开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对公开后党员、群众提出的监督意见和建议，党组织必须认真研究和整改，有些重大问题整改后要再次公开。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四、加强领导、确保实效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党务公开是加强党的建设、推进党风廉政建设的一项实践和探索，我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要把此项工作列入党总支年度工作的重要内容，坚持“务实、简洁、高效”的工作原则，加强联系协调、互通信息和监督检查。建立健全监督机制。要把党务公开与贯彻落实党内监督条例规定的党内情况通报、情况反馈、重大决策征求意见、党员意见建议处理回复等制度结合起来，健全和完善相关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党务公开是创新党的建设的一项重大举措，是一项长期任务和系统工程，我</w:t>
      </w:r>
      <w:r>
        <w:rPr>
          <w:rFonts w:hint="eastAsia"/>
          <w:sz w:val="28"/>
          <w:szCs w:val="28"/>
          <w:lang w:val="en-US" w:eastAsia="zh-CN"/>
        </w:rPr>
        <w:t>中心</w:t>
      </w:r>
      <w:r>
        <w:rPr>
          <w:rFonts w:hint="eastAsia"/>
          <w:sz w:val="28"/>
          <w:szCs w:val="28"/>
        </w:rPr>
        <w:t>党</w:t>
      </w:r>
      <w:r>
        <w:rPr>
          <w:rFonts w:hint="eastAsia"/>
          <w:sz w:val="28"/>
          <w:szCs w:val="28"/>
          <w:lang w:val="en-US" w:eastAsia="zh-CN"/>
        </w:rPr>
        <w:t>支部</w:t>
      </w:r>
      <w:r>
        <w:rPr>
          <w:rFonts w:hint="eastAsia"/>
          <w:sz w:val="28"/>
          <w:szCs w:val="28"/>
        </w:rPr>
        <w:t>既</w:t>
      </w:r>
      <w:r>
        <w:rPr>
          <w:rFonts w:hint="eastAsia"/>
          <w:sz w:val="28"/>
          <w:szCs w:val="28"/>
          <w:lang w:val="en-US" w:eastAsia="zh-CN"/>
        </w:rPr>
        <w:t>要做</w:t>
      </w:r>
      <w:r>
        <w:rPr>
          <w:rFonts w:hint="eastAsia"/>
          <w:sz w:val="28"/>
          <w:szCs w:val="28"/>
        </w:rPr>
        <w:t>好当前工作，更要不断总结经验和教训，坚持制度规范、机制创新从而实施长效管理。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奈曼旗融媒体中心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2025年3月5日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mY3MTJkYWYwNWU2MzY0NTEwM2Q2ZDZmYzY3YmUifQ=="/>
  </w:docVars>
  <w:rsids>
    <w:rsidRoot w:val="5FE73388"/>
    <w:rsid w:val="39D41D7B"/>
    <w:rsid w:val="5FE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2024-06-18T08:16:00Z</dcterms:created>
  <dc:creator>Administrator</dc:creator>
  <cp:lastModifiedBy>pc</cp:lastModifiedBy>
  <dcterms:modified xsi:type="dcterms:W3CDTF">2025-04-28T00:42:35Z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9DDBD10BEADC41BE84A120C33F7FE364_11</vt:lpwstr>
  </property>
</Properties>
</file>