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1"/>
          <w:szCs w:val="24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1"/>
          <w:szCs w:val="24"/>
          <w:lang w:val="en-US" w:eastAsia="zh-CN"/>
        </w:rPr>
        <w:t>关于对清河路附近流动摊点邵氏纯冰糖葫芦的执法检查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2025年2月14日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清河路附近流动摊点邵氏纯冰糖葫芦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对清河路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11C746D"/>
    <w:rsid w:val="127B54E8"/>
    <w:rsid w:val="12B60F30"/>
    <w:rsid w:val="145002AE"/>
    <w:rsid w:val="14F10063"/>
    <w:rsid w:val="1CB0463A"/>
    <w:rsid w:val="1E763822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00235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67D0DE7"/>
    <w:rsid w:val="6D885538"/>
    <w:rsid w:val="708B7819"/>
    <w:rsid w:val="727B566C"/>
    <w:rsid w:val="74654825"/>
    <w:rsid w:val="77D82FAB"/>
    <w:rsid w:val="798F36C5"/>
    <w:rsid w:val="7AA86511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269</Characters>
  <Lines>8</Lines>
  <Paragraphs>9</Paragraphs>
  <TotalTime>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674C96A1C70C4B5EB66C237BAB2D30B3_13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