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00BED">
      <w:pPr>
        <w:pStyle w:val="2"/>
        <w:bidi w:val="0"/>
        <w:jc w:val="center"/>
        <w:rPr>
          <w:rFonts w:hint="eastAsia"/>
          <w:sz w:val="32"/>
          <w:szCs w:val="20"/>
        </w:rPr>
      </w:pPr>
      <w:r>
        <w:rPr>
          <w:rFonts w:hint="eastAsia"/>
          <w:sz w:val="32"/>
          <w:szCs w:val="20"/>
        </w:rPr>
        <w:t>关于金沙社区申请使用党组织服务群众</w:t>
      </w:r>
    </w:p>
    <w:p w14:paraId="233EBCA8">
      <w:pPr>
        <w:pStyle w:val="2"/>
        <w:bidi w:val="0"/>
        <w:jc w:val="center"/>
        <w:rPr>
          <w:rFonts w:hint="eastAsia"/>
          <w:sz w:val="32"/>
          <w:szCs w:val="20"/>
        </w:rPr>
      </w:pPr>
      <w:r>
        <w:rPr>
          <w:rFonts w:hint="eastAsia"/>
          <w:sz w:val="32"/>
          <w:szCs w:val="20"/>
        </w:rPr>
        <w:t>资金项目的公示</w:t>
      </w:r>
    </w:p>
    <w:p w14:paraId="3099C6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一、申请使用资金事项及金额</w:t>
      </w:r>
    </w:p>
    <w:p w14:paraId="1137F63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开展“三八妇女节”系列活动。</w:t>
      </w:r>
    </w:p>
    <w:p w14:paraId="637CDA9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二、公示时间：2025年2月21日至2月28日</w:t>
      </w:r>
    </w:p>
    <w:p w14:paraId="3973223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三、公示期间如需反映相关问题，请拨打0475-4220911</w:t>
      </w:r>
    </w:p>
    <w:p w14:paraId="1A9FC165">
      <w:pPr>
        <w:rPr>
          <w:rFonts w:hint="eastAsia"/>
          <w:sz w:val="28"/>
          <w:szCs w:val="28"/>
        </w:rPr>
      </w:pPr>
    </w:p>
    <w:p w14:paraId="56D474B6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中共奈曼旗大沁他拉街道金沙社区委员会</w:t>
      </w:r>
    </w:p>
    <w:p w14:paraId="3FE2DD4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2025年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E52E7"/>
    <w:rsid w:val="4D0A0E72"/>
    <w:rsid w:val="64D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2025-04-15T03:17:00Z</dcterms:created>
  <dc:creator>乌日吉木斯</dc:creator>
  <cp:lastModifiedBy>乌日吉木斯</cp:lastModifiedBy>
  <dcterms:modified xsi:type="dcterms:W3CDTF">2025-04-15T03:22:25Z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999BD8E78B4E4C26AA495E583E237524_13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