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6470CA">
      <w:pPr>
        <w:jc w:val="center"/>
        <w:rPr>
          <w:rFonts w:hint="eastAsia" w:ascii="黑体" w:hAnsi="黑体" w:eastAsia="黑体" w:cs="黑体"/>
          <w:sz w:val="36"/>
          <w:szCs w:val="36"/>
        </w:rPr>
      </w:pPr>
      <w:r>
        <w:rPr>
          <w:rFonts w:hint="eastAsia" w:ascii="黑体" w:hAnsi="黑体" w:eastAsia="黑体" w:cs="黑体"/>
          <w:sz w:val="36"/>
          <w:szCs w:val="36"/>
        </w:rPr>
        <w:t>【社区动态】政协委员倾真情，社区致谢暖人心</w:t>
      </w:r>
    </w:p>
    <w:p w14:paraId="43DF5C26">
      <w:pPr>
        <w:jc w:val="center"/>
        <w:rPr>
          <w:rFonts w:hint="eastAsia" w:ascii="黑体" w:hAnsi="黑体" w:eastAsia="黑体" w:cs="黑体"/>
          <w:sz w:val="36"/>
          <w:szCs w:val="36"/>
        </w:rPr>
      </w:pPr>
    </w:p>
    <w:p w14:paraId="4454C41B">
      <w:pPr>
        <w:keepNext w:val="0"/>
        <w:keepLines w:val="0"/>
        <w:pageBreakBefore w:val="0"/>
        <w:widowControl/>
        <w:suppressLineNumbers w:val="0"/>
        <w:kinsoku/>
        <w:wordWrap/>
        <w:overflowPunct/>
        <w:topLinePunct w:val="0"/>
        <w:autoSpaceDE/>
        <w:autoSpaceDN/>
        <w:bidi w:val="0"/>
        <w:adjustRightInd/>
        <w:snapToGrid/>
        <w:ind w:firstLine="600" w:firstLineChars="200"/>
        <w:jc w:val="left"/>
        <w:textAlignment w:val="auto"/>
        <w:rPr>
          <w:rFonts w:hint="eastAsia" w:ascii="仿宋" w:hAnsi="仿宋" w:eastAsia="仿宋" w:cs="仿宋"/>
          <w:sz w:val="30"/>
          <w:szCs w:val="30"/>
        </w:rPr>
      </w:pPr>
      <w:r>
        <w:rPr>
          <w:rFonts w:hint="eastAsia" w:ascii="仿宋" w:hAnsi="仿宋" w:eastAsia="仿宋" w:cs="仿宋"/>
          <w:kern w:val="0"/>
          <w:sz w:val="30"/>
          <w:szCs w:val="30"/>
          <w:lang w:val="en-US" w:eastAsia="zh-CN" w:bidi="ar"/>
        </w:rPr>
        <w:t>近日，五福堂社区为表达对政协委员刘建丽长期以来关心支持社区发展的诚挚谢意，精心撰写并送去了一封感谢信。这一温馨的举动，不仅体现了社区与政协委员之间的紧密联系，更彰显了政协委员履职为民的担当精神。</w:t>
      </w:r>
    </w:p>
    <w:p w14:paraId="77CAA6C6">
      <w:pPr>
        <w:keepNext w:val="0"/>
        <w:keepLines w:val="0"/>
        <w:widowControl/>
        <w:suppressLineNumbers w:val="0"/>
        <w:jc w:val="left"/>
        <w:rPr>
          <w:rFonts w:hint="eastAsia" w:eastAsiaTheme="minorEastAsia"/>
          <w:lang w:eastAsia="zh-CN"/>
        </w:rPr>
      </w:pPr>
      <w:bookmarkStart w:id="0" w:name="_GoBack"/>
      <w:r>
        <w:rPr>
          <w:rFonts w:hint="eastAsia" w:eastAsiaTheme="minorEastAsia"/>
          <w:lang w:eastAsia="zh-CN"/>
        </w:rPr>
        <w:drawing>
          <wp:inline distT="0" distB="0" distL="114300" distR="114300">
            <wp:extent cx="5273040" cy="6329680"/>
            <wp:effectExtent l="0" t="0" r="3810" b="13970"/>
            <wp:docPr id="7" name="图片 7" descr="致谢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致谢书"/>
                    <pic:cNvPicPr>
                      <a:picLocks noChangeAspect="1"/>
                    </pic:cNvPicPr>
                  </pic:nvPicPr>
                  <pic:blipFill>
                    <a:blip r:embed="rId4"/>
                    <a:stretch>
                      <a:fillRect/>
                    </a:stretch>
                  </pic:blipFill>
                  <pic:spPr>
                    <a:xfrm>
                      <a:off x="0" y="0"/>
                      <a:ext cx="5273040" cy="6329680"/>
                    </a:xfrm>
                    <a:prstGeom prst="rect">
                      <a:avLst/>
                    </a:prstGeom>
                  </pic:spPr>
                </pic:pic>
              </a:graphicData>
            </a:graphic>
          </wp:inline>
        </w:drawing>
      </w:r>
      <w:bookmarkEnd w:id="0"/>
    </w:p>
    <w:p w14:paraId="5336A766">
      <w:pPr>
        <w:keepNext w:val="0"/>
        <w:keepLines w:val="0"/>
        <w:pageBreakBefore w:val="0"/>
        <w:widowControl/>
        <w:suppressLineNumbers w:val="0"/>
        <w:kinsoku/>
        <w:wordWrap/>
        <w:overflowPunct/>
        <w:topLinePunct w:val="0"/>
        <w:autoSpaceDE/>
        <w:autoSpaceDN/>
        <w:bidi w:val="0"/>
        <w:adjustRightInd/>
        <w:snapToGrid/>
        <w:ind w:firstLine="600" w:firstLineChars="200"/>
        <w:jc w:val="left"/>
        <w:textAlignment w:val="auto"/>
        <w:rPr>
          <w:rFonts w:hint="eastAsia" w:ascii="仿宋" w:hAnsi="仿宋" w:eastAsia="仿宋" w:cs="仿宋"/>
          <w:kern w:val="0"/>
          <w:sz w:val="30"/>
          <w:szCs w:val="30"/>
          <w:lang w:val="en-US" w:eastAsia="zh-CN" w:bidi="ar"/>
        </w:rPr>
      </w:pPr>
      <w:r>
        <w:rPr>
          <w:rFonts w:hint="eastAsia" w:ascii="仿宋" w:hAnsi="仿宋" w:eastAsia="仿宋" w:cs="仿宋"/>
          <w:kern w:val="0"/>
          <w:sz w:val="30"/>
          <w:szCs w:val="30"/>
          <w:lang w:val="en-US" w:eastAsia="zh-CN" w:bidi="ar"/>
        </w:rPr>
        <w:t>一直以来，刘建丽委员始终心系社区民生。认真倾听居民们的心声，面对棉毛针织片区居民雨季出行不便、建材市场排污问题以及修车一条街卫生脏乱差等难题，她深入调研，倾听居民诉求，积极建言献策协调各方资源，解决居民急难愁盼问题，同时，她时刻心系社区弱势群体，当得知部分行动不便的老人出行困难后，不辞辛劳多方奔走协调为老人送去崭新轮椅；对于生活贫困的家庭，她定期组织工商联界第一小组委员开展慰问活动，送去生活物资，让那些贫困家庭感受到社会关怀。她的善举，如春日暖阳，温暖了每一位社区居民的心。</w:t>
      </w:r>
    </w:p>
    <w:p w14:paraId="1E7E37E5">
      <w:pPr>
        <w:keepNext w:val="0"/>
        <w:keepLines w:val="0"/>
        <w:pageBreakBefore w:val="0"/>
        <w:widowControl/>
        <w:suppressLineNumbers w:val="0"/>
        <w:kinsoku/>
        <w:wordWrap/>
        <w:overflowPunct/>
        <w:topLinePunct w:val="0"/>
        <w:autoSpaceDE/>
        <w:autoSpaceDN/>
        <w:bidi w:val="0"/>
        <w:adjustRightInd/>
        <w:snapToGrid/>
        <w:ind w:firstLine="600" w:firstLineChars="200"/>
        <w:jc w:val="left"/>
        <w:textAlignment w:val="auto"/>
        <w:rPr>
          <w:rFonts w:hint="eastAsia" w:ascii="仿宋" w:hAnsi="仿宋" w:eastAsia="仿宋" w:cs="仿宋"/>
          <w:kern w:val="0"/>
          <w:sz w:val="30"/>
          <w:szCs w:val="30"/>
          <w:lang w:val="en-US" w:eastAsia="zh-CN" w:bidi="ar"/>
        </w:rPr>
      </w:pPr>
    </w:p>
    <w:p w14:paraId="2468384C">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55895" cy="3942080"/>
            <wp:effectExtent l="0" t="0" r="1905" b="127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5255895" cy="3942080"/>
                    </a:xfrm>
                    <a:prstGeom prst="rect">
                      <a:avLst/>
                    </a:prstGeom>
                    <a:noFill/>
                    <a:ln w="9525">
                      <a:noFill/>
                    </a:ln>
                  </pic:spPr>
                </pic:pic>
              </a:graphicData>
            </a:graphic>
          </wp:inline>
        </w:drawing>
      </w:r>
    </w:p>
    <w:p w14:paraId="7FE02EE9">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255895" cy="3937000"/>
            <wp:effectExtent l="0" t="0" r="1905" b="635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6"/>
                    <a:stretch>
                      <a:fillRect/>
                    </a:stretch>
                  </pic:blipFill>
                  <pic:spPr>
                    <a:xfrm>
                      <a:off x="0" y="0"/>
                      <a:ext cx="5255895" cy="3937000"/>
                    </a:xfrm>
                    <a:prstGeom prst="rect">
                      <a:avLst/>
                    </a:prstGeom>
                    <a:noFill/>
                    <a:ln w="9525">
                      <a:noFill/>
                    </a:ln>
                  </pic:spPr>
                </pic:pic>
              </a:graphicData>
            </a:graphic>
          </wp:inline>
        </w:drawing>
      </w:r>
    </w:p>
    <w:p w14:paraId="124B9B71">
      <w:pPr>
        <w:keepNext w:val="0"/>
        <w:keepLines w:val="0"/>
        <w:widowControl/>
        <w:suppressLineNumbers w:val="0"/>
        <w:jc w:val="left"/>
        <w:rPr>
          <w:rFonts w:ascii="宋体" w:hAnsi="宋体" w:eastAsia="宋体" w:cs="宋体"/>
          <w:kern w:val="0"/>
          <w:sz w:val="24"/>
          <w:szCs w:val="24"/>
          <w:lang w:val="en-US" w:eastAsia="zh-CN" w:bidi="ar"/>
        </w:rPr>
      </w:pPr>
    </w:p>
    <w:p w14:paraId="454219C6">
      <w:pPr>
        <w:keepNext w:val="0"/>
        <w:keepLines w:val="0"/>
        <w:pageBreakBefore w:val="0"/>
        <w:widowControl/>
        <w:suppressLineNumbers w:val="0"/>
        <w:kinsoku/>
        <w:wordWrap/>
        <w:overflowPunct/>
        <w:topLinePunct w:val="0"/>
        <w:autoSpaceDE/>
        <w:autoSpaceDN/>
        <w:bidi w:val="0"/>
        <w:adjustRightInd/>
        <w:snapToGrid/>
        <w:ind w:firstLine="600" w:firstLineChars="200"/>
        <w:jc w:val="left"/>
        <w:textAlignment w:val="auto"/>
        <w:rPr>
          <w:rFonts w:hint="eastAsia" w:ascii="仿宋" w:hAnsi="仿宋" w:eastAsia="仿宋" w:cs="仿宋"/>
          <w:kern w:val="0"/>
          <w:sz w:val="30"/>
          <w:szCs w:val="30"/>
          <w:lang w:val="en-US" w:eastAsia="zh-CN" w:bidi="ar"/>
        </w:rPr>
      </w:pPr>
      <w:r>
        <w:rPr>
          <w:rFonts w:hint="eastAsia" w:ascii="仿宋" w:hAnsi="仿宋" w:eastAsia="仿宋" w:cs="仿宋"/>
          <w:kern w:val="0"/>
          <w:sz w:val="30"/>
          <w:szCs w:val="30"/>
          <w:lang w:val="en-US" w:eastAsia="zh-CN" w:bidi="ar"/>
        </w:rPr>
        <w:t>政协委员刘建丽为社区做出的贡献，受到辖区居民的极大地肯定和赞扬，她时刻把社区居民的需求放在心上，积极为社区发展出谋划策、解决急难愁盼问题。</w:t>
      </w:r>
    </w:p>
    <w:p w14:paraId="00F8620B">
      <w:pPr>
        <w:keepNext w:val="0"/>
        <w:keepLines w:val="0"/>
        <w:pageBreakBefore w:val="0"/>
        <w:widowControl/>
        <w:suppressLineNumbers w:val="0"/>
        <w:kinsoku/>
        <w:wordWrap/>
        <w:overflowPunct/>
        <w:topLinePunct w:val="0"/>
        <w:autoSpaceDE/>
        <w:autoSpaceDN/>
        <w:bidi w:val="0"/>
        <w:adjustRightInd/>
        <w:snapToGrid/>
        <w:ind w:firstLine="600" w:firstLineChars="200"/>
        <w:jc w:val="left"/>
        <w:textAlignment w:val="auto"/>
        <w:rPr>
          <w:rFonts w:hint="eastAsia" w:ascii="仿宋" w:hAnsi="仿宋" w:eastAsia="仿宋" w:cs="仿宋"/>
          <w:kern w:val="0"/>
          <w:sz w:val="30"/>
          <w:szCs w:val="30"/>
          <w:lang w:val="en-US" w:eastAsia="zh-CN" w:bidi="ar"/>
        </w:rPr>
      </w:pPr>
      <w:r>
        <w:rPr>
          <w:rFonts w:hint="eastAsia" w:ascii="仿宋" w:hAnsi="仿宋" w:eastAsia="仿宋" w:cs="仿宋"/>
          <w:kern w:val="0"/>
          <w:sz w:val="30"/>
          <w:szCs w:val="30"/>
          <w:lang w:val="en-US" w:eastAsia="zh-CN" w:bidi="ar"/>
        </w:rPr>
        <w:drawing>
          <wp:inline distT="0" distB="0" distL="114300" distR="114300">
            <wp:extent cx="304800" cy="304800"/>
            <wp:effectExtent l="0" t="0" r="0" b="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7"/>
                    <a:stretch>
                      <a:fillRect/>
                    </a:stretch>
                  </pic:blipFill>
                  <pic:spPr>
                    <a:xfrm>
                      <a:off x="0" y="0"/>
                      <a:ext cx="304800" cy="304800"/>
                    </a:xfrm>
                    <a:prstGeom prst="rect">
                      <a:avLst/>
                    </a:prstGeom>
                    <a:noFill/>
                    <a:ln w="9525">
                      <a:noFill/>
                    </a:ln>
                  </pic:spPr>
                </pic:pic>
              </a:graphicData>
            </a:graphic>
          </wp:inline>
        </w:drawing>
      </w:r>
    </w:p>
    <w:p w14:paraId="6C19625E">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55895" cy="2822575"/>
            <wp:effectExtent l="0" t="0" r="1905" b="1587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8"/>
                    <a:stretch>
                      <a:fillRect/>
                    </a:stretch>
                  </pic:blipFill>
                  <pic:spPr>
                    <a:xfrm>
                      <a:off x="0" y="0"/>
                      <a:ext cx="5255895" cy="2822575"/>
                    </a:xfrm>
                    <a:prstGeom prst="rect">
                      <a:avLst/>
                    </a:prstGeom>
                    <a:noFill/>
                    <a:ln w="9525">
                      <a:noFill/>
                    </a:ln>
                  </pic:spPr>
                </pic:pic>
              </a:graphicData>
            </a:graphic>
          </wp:inline>
        </w:drawing>
      </w:r>
    </w:p>
    <w:p w14:paraId="3C7692D1">
      <w:pPr>
        <w:keepNext w:val="0"/>
        <w:keepLines w:val="0"/>
        <w:pageBreakBefore w:val="0"/>
        <w:widowControl/>
        <w:suppressLineNumbers w:val="0"/>
        <w:kinsoku/>
        <w:wordWrap/>
        <w:overflowPunct/>
        <w:topLinePunct w:val="0"/>
        <w:autoSpaceDE/>
        <w:autoSpaceDN/>
        <w:bidi w:val="0"/>
        <w:adjustRightInd/>
        <w:snapToGrid/>
        <w:ind w:firstLine="600" w:firstLineChars="200"/>
        <w:jc w:val="left"/>
        <w:textAlignment w:val="auto"/>
        <w:rPr>
          <w:rFonts w:hint="eastAsia" w:ascii="仿宋" w:hAnsi="仿宋" w:eastAsia="仿宋" w:cs="仿宋"/>
          <w:kern w:val="0"/>
          <w:sz w:val="30"/>
          <w:szCs w:val="30"/>
          <w:lang w:val="en-US" w:eastAsia="zh-CN" w:bidi="ar"/>
        </w:rPr>
      </w:pPr>
      <w:r>
        <w:rPr>
          <w:rFonts w:hint="eastAsia" w:ascii="仿宋" w:hAnsi="仿宋" w:eastAsia="仿宋" w:cs="仿宋"/>
          <w:kern w:val="0"/>
          <w:sz w:val="30"/>
          <w:szCs w:val="30"/>
          <w:lang w:val="en-US" w:eastAsia="zh-CN" w:bidi="ar"/>
        </w:rPr>
        <w:t> 此次感谢信的送达，进一步拉近了社区与政协委员的距离。未来，双方将继续携手共进，共同推动社区各项事业蓬勃发展，为居民创造更加优质、和谐的生活环境。</w:t>
      </w:r>
    </w:p>
    <w:p w14:paraId="236F9078">
      <w:pPr>
        <w:keepNext w:val="0"/>
        <w:keepLines w:val="0"/>
        <w:pageBreakBefore w:val="0"/>
        <w:widowControl/>
        <w:suppressLineNumbers w:val="0"/>
        <w:kinsoku/>
        <w:wordWrap/>
        <w:overflowPunct/>
        <w:topLinePunct w:val="0"/>
        <w:autoSpaceDE/>
        <w:autoSpaceDN/>
        <w:bidi w:val="0"/>
        <w:adjustRightInd/>
        <w:snapToGrid/>
        <w:ind w:firstLine="600" w:firstLineChars="200"/>
        <w:jc w:val="left"/>
        <w:textAlignment w:val="auto"/>
        <w:rPr>
          <w:rFonts w:hint="eastAsia" w:ascii="仿宋" w:hAnsi="仿宋" w:eastAsia="仿宋" w:cs="仿宋"/>
          <w:kern w:val="0"/>
          <w:sz w:val="30"/>
          <w:szCs w:val="30"/>
          <w:lang w:val="en-US" w:eastAsia="zh-CN" w:bidi="ar"/>
        </w:rPr>
      </w:pPr>
    </w:p>
    <w:p w14:paraId="023773FA">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55895" cy="4448175"/>
            <wp:effectExtent l="0" t="0" r="1905" b="952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9"/>
                    <a:stretch>
                      <a:fillRect/>
                    </a:stretch>
                  </pic:blipFill>
                  <pic:spPr>
                    <a:xfrm>
                      <a:off x="0" y="0"/>
                      <a:ext cx="5255895" cy="4448175"/>
                    </a:xfrm>
                    <a:prstGeom prst="rect">
                      <a:avLst/>
                    </a:prstGeom>
                    <a:noFill/>
                    <a:ln w="9525">
                      <a:noFill/>
                    </a:ln>
                  </pic:spPr>
                </pic:pic>
              </a:graphicData>
            </a:graphic>
          </wp:inline>
        </w:drawing>
      </w:r>
    </w:p>
    <w:p w14:paraId="44D40EFD">
      <w:pPr>
        <w:rPr>
          <w:rFonts w:hint="eastAsia" w:ascii="Microsoft YaHei UI" w:hAnsi="Microsoft YaHei UI" w:eastAsia="Microsoft YaHei UI" w:cs="Microsoft YaHei UI"/>
          <w:i w:val="0"/>
          <w:iCs w:val="0"/>
          <w:caps w:val="0"/>
          <w:color w:val="3E3E3E"/>
          <w:spacing w:val="15"/>
          <w:sz w:val="24"/>
          <w:szCs w:val="24"/>
          <w:shd w:val="clear"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5MzU2MTZiY2Q0ZDRmZjBkZjgyYjBhYzZjMzdkODQifQ=="/>
  </w:docVars>
  <w:rsids>
    <w:rsidRoot w:val="00000000"/>
    <w:rsid w:val="2BD25A12"/>
    <w:rsid w:val="3ED933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left"/>
    </w:pPr>
    <w:rPr>
      <w:rFonts w:asciiTheme="minorHAnsi" w:hAnsiTheme="minorHAnsi" w:eastAsiaTheme="minorEastAsia" w:cstheme="minorBidi"/>
      <w:kern w:val="0"/>
      <w:sz w:val="24"/>
      <w:szCs w:val="24"/>
      <w:lang w:val="en-US" w:eastAsia="zh-CN" w:bidi="ar"/>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NUL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498</Words>
  <Characters>498</Characters>
  <Lines>0</Lines>
  <Paragraphs>0</Paragraphs>
  <TotalTime>6</TotalTime>
  <ScaleCrop>false</ScaleCrop>
  <LinksUpToDate>false</LinksUpToDate>
  <CharactersWithSpaces>499</CharactersWithSpaces>
  <Application>WPS Office_12.1.0.18543_F1E327BC-269C-435d-A152-05C5408002CA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2025-03-24T02:07:00Z</dcterms:created>
  <dc:creator>Administrator</dc:creator>
  <cp:lastModifiedBy>云水月晞</cp:lastModifiedBy>
  <dcterms:modified xsi:type="dcterms:W3CDTF">2025-04-07T01:38:56Z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2052-12.1.0.18543</vt:lpwstr>
  </property>
  <property fmtid="{D5CDD505-2E9C-101B-9397-08002B2CF9AE}" pid="3" name="ICV">
    <vt:lpwstr>786207D9ED86493FB8166E913A4D663A_12</vt:lpwstr>
  </property>
</Properties>
</file>