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96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奈曼旗农牧和科技系统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召开专题会议部署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深入贯彻中央八项规定精神学习教育工作</w:t>
      </w:r>
    </w:p>
    <w:p w14:paraId="1B12A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9BD79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月24日下午，奈曼旗农牧和科技系统召开专题会议，部署培训贯彻中央八项规定精神学习教育工作。党组书记、局长唐国成出席会议并讲话，副局长鲍宏云主持会议。在家班子成员、局属各二级单位负责人、支部书记及党建员参加会议。</w:t>
      </w:r>
    </w:p>
    <w:p w14:paraId="425C2C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8595" cy="3950335"/>
            <wp:effectExtent l="0" t="0" r="8255" b="12065"/>
            <wp:docPr id="1" name="图片 1" descr="04df7db7b2a6ec7ba07bbfe45035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df7db7b2a6ec7ba07bbfe45035a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06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会议由鲍宏云副局长传达了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中央办公厅《关于在全党开展深入贯彻中央八项规定精神学习教育的通知》、中央、自治区党委、市委、旗委党的建设工作领导小组会议精神；解读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《关于在全旗开展深入贯彻中央八项规定精神学习教育的工作方案（征求意见稿）》，并对学习教育工作进行了安排部署。</w:t>
      </w:r>
    </w:p>
    <w:p w14:paraId="5692E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唐国成同志强调，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一是要提高政治站位，认识学习教育重大意义。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农科系统全体党员要把思想和行动统一到党中央的决策部署上来，以高度的政治自觉抓好学习教育，推动全体党员干部不折不扣贯彻落实好中央八项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规定精神。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二是要聚焦重点任务，推动学习教育走深走实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。一体推进“学查改”，认真抓好“学习研讨、查摆问题、集中整治、开门教育、巩固成果”工作，确保学有质量、查有力度、改有成效。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三是要强化责任担当，确保学习教育取得实效。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班子成员、各二级单位负责人及支部书记要压实工作责任，持续抓紧抓实，形成“一级抓一级，层层抓落实”的工作格局，推动农科系统作风持续向好，为推进“三农”工作高质量发展保驾护航。</w:t>
      </w:r>
    </w:p>
    <w:p w14:paraId="6E324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6808be42306e75f7982ec9eb503e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08be42306e75f7982ec9eb503e9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DF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E0948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7D775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90957"/>
    <w:rsid w:val="2C51729C"/>
    <w:rsid w:val="77A9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546</Words>
  <Characters>547</Characters>
  <Lines>0</Lines>
  <Paragraphs>0</Paragraphs>
  <TotalTime>13</TotalTime>
  <ScaleCrop>false</ScaleCrop>
  <LinksUpToDate>false</LinksUpToDate>
  <CharactersWithSpaces>547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2025-03-24T07:22:00Z</dcterms:created>
  <dc:creator>HY</dc:creator>
  <cp:lastModifiedBy>HY</cp:lastModifiedBy>
  <dcterms:modified xsi:type="dcterms:W3CDTF">2025-03-24T07:45:09Z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2A150F7DBB944B5DA9977F4C89176CA3_11</vt:lpwstr>
  </property>
  <property fmtid="{D5CDD505-2E9C-101B-9397-08002B2CF9AE}" pid="4" name="KSOTemplateDocerSaveRecord">
    <vt:lpwstr>eyJoZGlkIjoiY2E3MTQ1Y2I0MzI0NGQ4NzQ2ODhjYzBmZWU2YjhhZWYifQ==</vt:lpwstr>
  </property>
</Properties>
</file>