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E1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奈曼旗兴隆沼生态建设发展中心妇联活动总结</w:t>
      </w:r>
    </w:p>
    <w:p w14:paraId="18096C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为丰富女性职工文化生活、增强健康意识，我单位妇联于3月组织开展了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一系列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活动，现将情况总结如下：</w:t>
      </w:r>
    </w:p>
    <w:p w14:paraId="56AA4F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一、健康知识讲座</w:t>
      </w:r>
    </w:p>
    <w:p w14:paraId="3AC1446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主题与内容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：围绕“女性健康管理”主题，精选讲解妇科疾病预防、心理健康调节及科学饮食搭配知识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方面的视频讲座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，采用“集中观看+讨论”模式，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视频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结束后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进行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15分钟自由交流环节。</w:t>
      </w:r>
    </w:p>
    <w:p w14:paraId="457C03C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参与情况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：共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名女职工参与，现场互动热烈，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大家一直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反馈“掌握了日常保健技巧”“对压力管理有了新认识”。</w:t>
      </w:r>
    </w:p>
    <w:p w14:paraId="13894A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0"/>
          <w:sz w:val="32"/>
          <w:szCs w:val="32"/>
        </w:rPr>
        <w:t>二、乒乓球友谊赛</w:t>
      </w:r>
    </w:p>
    <w:p w14:paraId="65E966C7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活动形式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：采用小组循环赛制，最终评选出冠、亚、季军及“最佳风采奖”。</w:t>
      </w:r>
    </w:p>
    <w:p w14:paraId="030946B4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活动成效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名选手参赛，活动既锻炼了身体素质，又增进了团队协作精神。参与者表示“在运动中释放了工作压力”“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在比赛前的训练中增强了身体素质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”。</w:t>
      </w:r>
    </w:p>
    <w:p w14:paraId="5536D5D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三、女性健康检查及心理测评</w:t>
      </w:r>
    </w:p>
    <w:p w14:paraId="41CE4D0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奈曼旗妇联携手奈曼旗蒙医医院开展“三八”国际劳动妇女节体检优惠活动，我中心将此活动以微信群通知的方式告知职工妇女自愿参加。同时，通辽市妇联联合新华网、中国光华科技基金会共同为我市妇女提供免费心理健康服务活动(包括心理测评、健康讲座），此项活动我中心也积极响应，大家纷纷展开自我测评。</w:t>
      </w:r>
    </w:p>
    <w:p w14:paraId="6015BEC7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638" w:leftChars="304" w:right="0" w:firstLine="0" w:firstLineChars="0"/>
        <w:jc w:val="left"/>
        <w:textAlignment w:val="auto"/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总结与展望</w:t>
      </w:r>
    </w:p>
    <w:p w14:paraId="7D7F570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本次系列活动通过“动静结合”的方式，实现了健康知识普及与文体活动融合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的目标，提升了妇联组织的凝聚力。未来我们将持续创新活动形式，计划增设亲子互动、技能培训等内容，进一步满足女性职工多元化需求。</w:t>
      </w:r>
    </w:p>
    <w:p w14:paraId="289B4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3519805" cy="2639695"/>
            <wp:effectExtent l="0" t="0" r="635" b="12065"/>
            <wp:docPr id="1" name="图片 1" descr="乒乓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乒乓球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980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9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3578225" cy="2683510"/>
            <wp:effectExtent l="0" t="0" r="3175" b="13970"/>
            <wp:docPr id="2" name="图片 2" descr="乒乓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乒乓球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59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inline distT="0" distB="0" distL="114300" distR="114300">
            <wp:extent cx="3759835" cy="2819400"/>
            <wp:effectExtent l="0" t="0" r="4445" b="0"/>
            <wp:docPr id="3" name="图片 3" descr="看讲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看讲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83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E3E382-72D5-4DD1-B3B9-2CDC48112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B0889A3-9E14-48E2-A9DB-5EAD1CF9052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726F409-0892-4CBC-B302-7759A3BA49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D6304"/>
    <w:multiLevelType w:val="multilevel"/>
    <w:tmpl w:val="B9DD630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C4190D0"/>
    <w:multiLevelType w:val="multilevel"/>
    <w:tmpl w:val="0C4190D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4DF7D3DB"/>
    <w:multiLevelType w:val="singleLevel"/>
    <w:tmpl w:val="4DF7D3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604FA"/>
    <w:rsid w:val="75F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578</Characters>
  <Lines>0</Lines>
  <Paragraphs>0</Paragraphs>
  <TotalTime>63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2025-03-17T01:39:00Z</dcterms:created>
  <dc:creator>赵晓东</dc:creator>
  <cp:lastModifiedBy>迩卢</cp:lastModifiedBy>
  <cp:lastPrinted>2025-03-18T01:39:52Z</cp:lastPrinted>
  <dcterms:modified xsi:type="dcterms:W3CDTF">2025-03-18T01:39:59Z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eyJoZGlkIjoiMWRiNTM4M2VkZDNhNzBhMmQzMTI5MGNkNmViZGEwNjMiLCJ1c2VySWQiOiIyNDIxMDg1MTYifQ==</vt:lpwstr>
  </property>
  <property fmtid="{D5CDD505-2E9C-101B-9397-08002B2CF9AE}" pid="4" name="ICV">
    <vt:lpwstr>C00926491C75428F83065971047DC5FE_12</vt:lpwstr>
  </property>
</Properties>
</file>