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7A572">
      <w:pPr>
        <w:pStyle w:val="2"/>
        <w:bidi w:val="0"/>
        <w:rPr>
          <w:rFonts w:hint="eastAsia"/>
          <w:sz w:val="44"/>
          <w:szCs w:val="44"/>
        </w:rPr>
      </w:pPr>
      <w:r>
        <w:rPr>
          <w:rFonts w:hint="eastAsia"/>
          <w:sz w:val="44"/>
          <w:szCs w:val="44"/>
        </w:rPr>
        <w:t>【普法宣传】“法律进社区 共筑平安家”振兴社区开展法律知识宣传活动</w:t>
      </w:r>
    </w:p>
    <w:p w14:paraId="01FE8D5F">
      <w:pPr>
        <w:pStyle w:val="3"/>
        <w:bidi w:val="0"/>
        <w:ind w:firstLine="482" w:firstLineChars="200"/>
        <w:rPr>
          <w:sz w:val="24"/>
          <w:szCs w:val="24"/>
        </w:rPr>
      </w:pPr>
      <w:r>
        <w:rPr>
          <w:sz w:val="24"/>
          <w:szCs w:val="24"/>
        </w:rPr>
        <w:t>为大力提升社区网格居民的法治素养，营造良好的法治氛围，推动法治社区建设走深走实。3月14日上午振兴社区携手奈曼旗大镇司法所、大沁他拉第一派出所、大尚律师事务所开展“法律进社区 共筑平安家”法律知识宣传讲座。</w:t>
      </w:r>
    </w:p>
    <w:p w14:paraId="7DEB28D7">
      <w:pPr>
        <w:pStyle w:val="3"/>
        <w:bidi w:val="0"/>
        <w:ind w:firstLine="482" w:firstLineChars="200"/>
        <w:rPr>
          <w:rFonts w:hint="eastAsia"/>
          <w:sz w:val="24"/>
          <w:szCs w:val="24"/>
        </w:rPr>
      </w:pPr>
      <w:r>
        <w:rPr>
          <w:sz w:val="24"/>
          <w:szCs w:val="24"/>
        </w:rPr>
        <w:t>活动中，张富所长就《中华人民共和国民法典》等相关法律法规知识进行了深入解读，</w:t>
      </w:r>
      <w:r>
        <w:rPr>
          <w:rFonts w:hint="eastAsia"/>
          <w:sz w:val="24"/>
          <w:szCs w:val="24"/>
        </w:rPr>
        <w:t>结合典型案例以案说法，倡导大家在自身合法权益遭受到侵害时要保持冷静、理性维权，不要采取过激行为，以最大程度维护好自身的合法权益，以及相关的物业相关法律以及民间借贷等相关问题。随后，大沁他拉第一派出所副所长席春光依据大家的实际情况，重点针对居民高度关注的房屋租赁相关问题，进行了剖析。</w:t>
      </w:r>
    </w:p>
    <w:p w14:paraId="5A9A56A0">
      <w:pPr>
        <w:pStyle w:val="3"/>
        <w:bidi w:val="0"/>
        <w:ind w:firstLine="482" w:firstLineChars="200"/>
        <w:rPr>
          <w:rFonts w:hint="eastAsia"/>
          <w:sz w:val="24"/>
          <w:szCs w:val="24"/>
        </w:rPr>
      </w:pPr>
      <w:r>
        <w:rPr>
          <w:rFonts w:hint="eastAsia"/>
          <w:sz w:val="24"/>
          <w:szCs w:val="24"/>
        </w:rPr>
        <w:t>接下来，社区工作者为现场居民发放了普法宣传手册，以及律师事务所名片，引导大家遇事寻求法律保护，运用法律手段维护自己的合法权益，进一步提升了居民的法律意识。张小龙律师也倾听了一些居民的问题，并且从法律角度给出了专业的分析与合理的建议。</w:t>
      </w:r>
    </w:p>
    <w:p w14:paraId="6B33F2CA">
      <w:pPr>
        <w:pStyle w:val="3"/>
        <w:bidi w:val="0"/>
        <w:ind w:firstLine="482" w:firstLineChars="200"/>
        <w:rPr>
          <w:rFonts w:hint="eastAsia"/>
          <w:sz w:val="24"/>
          <w:szCs w:val="24"/>
        </w:rPr>
      </w:pPr>
      <w:r>
        <w:rPr>
          <w:rFonts w:hint="eastAsia"/>
          <w:sz w:val="24"/>
          <w:szCs w:val="24"/>
        </w:rPr>
        <w:t>接下来，振兴社区将继续深化法治宣传教育，不断创新活动形式和内容，推进社区治理体系和治理能力现代化，促进社区的和谐稳定。进一步提升基层群众运用法律手段维护自身合法权益和增强自我保护意识，切实营造平安和谐的法治氛围，树立基层文明新风营造了良好的法治环境。</w:t>
      </w:r>
    </w:p>
    <w:p w14:paraId="50C8CD7C"/>
    <w:p w14:paraId="49D451DE"/>
    <w:p w14:paraId="57A50B45"/>
    <w:p w14:paraId="124FC48A"/>
    <w:p w14:paraId="4AE054CD"/>
    <w:p w14:paraId="018B6076"/>
    <w:p w14:paraId="0493A3DD"/>
    <w:p w14:paraId="21EC230C"/>
    <w:p w14:paraId="19E243BD"/>
    <w:p w14:paraId="48782162">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3716655" cy="2787650"/>
            <wp:effectExtent l="0" t="0" r="17145" b="1270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3716655" cy="2787650"/>
                    </a:xfrm>
                    <a:prstGeom prst="rect">
                      <a:avLst/>
                    </a:prstGeom>
                    <a:noFill/>
                    <a:ln w="9525">
                      <a:noFill/>
                    </a:ln>
                  </pic:spPr>
                </pic:pic>
              </a:graphicData>
            </a:graphic>
          </wp:inline>
        </w:drawing>
      </w:r>
      <w:r>
        <w:rPr>
          <w:rFonts w:ascii="宋体" w:hAnsi="宋体" w:eastAsia="宋体" w:cs="宋体"/>
          <w:color w:val="888888"/>
          <w:spacing w:val="0"/>
          <w:kern w:val="0"/>
          <w:sz w:val="21"/>
          <w:szCs w:val="21"/>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656330" cy="2741930"/>
            <wp:effectExtent l="0" t="0" r="1270" b="127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3656330" cy="274193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3683635" cy="2762885"/>
            <wp:effectExtent l="0" t="0" r="12065" b="1841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683635" cy="276288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587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2025-03-17T00:49:07Z</dcterms:created>
  <dc:creator>Lenovo</dc:creator>
  <cp:lastModifiedBy>哈哈</cp:lastModifiedBy>
  <dcterms:modified xsi:type="dcterms:W3CDTF">2025-03-17T00:52:26Z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22BE78220FF74143B3B6AE1316FC262C_12</vt:lpwstr>
  </property>
</Properties>
</file>