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B4886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8" w:afterAutospacing="0" w:line="17" w:lineRule="atLeast"/>
        <w:ind w:left="0" w:right="0" w:firstLine="0"/>
        <w:jc w:val="center"/>
        <w:rPr>
          <w:rFonts w:ascii="Microsoft YaHei UI" w:hAnsi="Microsoft YaHei UI" w:eastAsia="Microsoft YaHei UI" w:cs="Microsoft YaHei UI"/>
          <w:i w:val="0"/>
          <w:iCs w:val="0"/>
          <w:caps w:val="0"/>
          <w:spacing w:val="7"/>
          <w:sz w:val="26"/>
          <w:szCs w:val="26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26"/>
          <w:szCs w:val="26"/>
          <w:bdr w:val="none" w:color="auto" w:sz="0" w:space="0"/>
          <w:shd w:val="clear" w:fill="FFFFFF"/>
        </w:rPr>
        <w:t>【“志”美社区】维护消费权益 共建</w:t>
      </w:r>
      <w:bookmarkStart w:id="0" w:name="_GoBack"/>
      <w:bookmarkEnd w:id="0"/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26"/>
          <w:szCs w:val="26"/>
          <w:bdr w:val="none" w:color="auto" w:sz="0" w:space="0"/>
          <w:shd w:val="clear" w:fill="FFFFFF"/>
        </w:rPr>
        <w:t>诚信社区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0"/>
          <w:sz w:val="26"/>
          <w:szCs w:val="26"/>
          <w:bdr w:val="none" w:color="auto" w:sz="0" w:space="0"/>
          <w:shd w:val="clear" w:fill="FFFFFF"/>
        </w:rPr>
        <w:t>——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26"/>
          <w:szCs w:val="26"/>
          <w:bdr w:val="none" w:color="auto" w:sz="0" w:space="0"/>
          <w:shd w:val="clear" w:fill="FFFFFF"/>
        </w:rPr>
        <w:t>富康社区开展315消费者权益日宣传活动</w:t>
      </w:r>
    </w:p>
    <w:p w14:paraId="6B6FE11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508" w:firstLineChars="20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bdr w:val="none" w:color="auto" w:sz="0" w:space="0"/>
          <w:shd w:val="clear" w:fill="FFFFFF"/>
        </w:rPr>
        <w:t> 为进一步保障消费者合法权益，强化消费者维权意识，营造安全、稳定的消费环境。3月14日上午，富康社区志愿者深入辖区消费者人流密集的商户区域开展315消费者权益日线下宣传活动。</w:t>
      </w:r>
    </w:p>
    <w:p w14:paraId="3F33285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274310" cy="3955415"/>
            <wp:effectExtent l="0" t="0" r="13970" b="698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07FF1B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48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bdr w:val="none" w:color="auto" w:sz="0" w:space="0"/>
          <w:shd w:val="clear" w:fill="FFFFFF"/>
        </w:rPr>
        <w:t>活动中，社区志愿者们向临街及商场内来往消费者们详细宣传315的由来、常见消费陷阱、消费者拥有的权利以及权益受损时应该如何维权，并发放消费者维权手册，提醒消费者们时刻保持警惕，练就一双“火眼金睛”，一旦自己的合法权益受到侵害，要勇敢的拿起法律武器，维护自己的合法权益。</w:t>
      </w:r>
    </w:p>
    <w:p w14:paraId="2E3CF71C"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274310" cy="3950335"/>
            <wp:effectExtent l="0" t="0" r="13970" b="12065"/>
            <wp:docPr id="2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03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274310" cy="3950335"/>
            <wp:effectExtent l="0" t="0" r="13970" b="12065"/>
            <wp:docPr id="3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03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274310" cy="3955415"/>
            <wp:effectExtent l="0" t="0" r="13970" b="6985"/>
            <wp:docPr id="4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     消费安全，关乎你我。接下来，富康社区将继续定期开展各类消费普法宣传活动，不断提高居民的法律素养和维权意识，为社区营造安全放心的消费环境夯实法治基础。</w:t>
      </w:r>
    </w:p>
    <w:p w14:paraId="61DCD09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B02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2025-03-17T00:32:53Z</dcterms:created>
  <dc:creator>pc</dc:creator>
  <cp:lastModifiedBy>lilian</cp:lastModifiedBy>
  <dcterms:modified xsi:type="dcterms:W3CDTF">2025-03-17T00:33:39Z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eyJoZGlkIjoiNDk3NjU3NjU0ZmQwNTNjN2VkZGI2NzY0MWZlYjMyMjMiLCJ1c2VySWQiOiIzMzQzMTE2MDUifQ==</vt:lpwstr>
  </property>
  <property fmtid="{D5CDD505-2E9C-101B-9397-08002B2CF9AE}" pid="4" name="ICV">
    <vt:lpwstr>E868F1A7CB1F4BD590BE087599EB12C5_12</vt:lpwstr>
  </property>
</Properties>
</file>