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44C07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68" w:afterAutospacing="0" w:line="17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  <w:sz w:val="0"/>
          <w:szCs w:val="0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  <w:sz w:val="26"/>
          <w:szCs w:val="26"/>
          <w:bdr w:val="none" w:color="auto" w:sz="0" w:space="0"/>
          <w:shd w:val="clear" w:fill="FFFFFF"/>
        </w:rPr>
        <w:t>【“志”美社区】富康社区携手通辽朝聚眼科医院开展免费义诊活动</w:t>
      </w:r>
    </w:p>
    <w:p w14:paraId="4B8702A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50"/>
        <w:jc w:val="both"/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  <w:bdr w:val="none" w:color="auto" w:sz="0" w:space="0"/>
          <w:shd w:val="clear" w:fill="FFFFFF"/>
        </w:rPr>
        <w:t>为提高辖区居民的爱眼护眼意识，普及眼科疾病预防知识，3月10日上午，富康社区与通辽朝聚眼科医院携手开展了一场免费义诊活动，吸引了辖区众多居民前来咨询和检查 。</w:t>
      </w:r>
    </w:p>
    <w:p w14:paraId="6B4CAFB0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5274310" cy="2957830"/>
            <wp:effectExtent l="0" t="0" r="13970" b="1397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578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F8FF683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5274310" cy="3950335"/>
            <wp:effectExtent l="0" t="0" r="13970" b="12065"/>
            <wp:docPr id="2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03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64AF4D1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50"/>
        <w:jc w:val="both"/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  <w:bdr w:val="none" w:color="auto" w:sz="0" w:space="0"/>
          <w:shd w:val="clear" w:fill="FFFFFF"/>
        </w:rPr>
        <w:t>义诊活动中，通辽朝聚眼科医院的医护人员们早早到位，有条不紊地开展工作。他们运用专业仪器，为居民们仔细进行虹膜炎、结膜炎检查、白内障筛查以及其他各类眼病检查。在检查过程中，医护人员耐心解答居民们提出的各种问题，针对不同的眼部状况，从专业角度给出准确合理的治疗建议。同时，为了让居民更好地保护眼睛，医护人员还为大家讲解科学护眼的方法，强调了早发现、早治疗眼部疾病的重要性，并分享了日常生活中预防眼部疾病的小妙招，例如保持正确的用眼姿势、控制用眼时间、多吃富含维生素的食物等。对于一些患有眼部疾病的居民，医护人员详细告知他们后续的治疗方案和注意事项。</w:t>
      </w:r>
    </w:p>
    <w:p w14:paraId="7B942058"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5274310" cy="3950335"/>
            <wp:effectExtent l="0" t="0" r="13970" b="12065"/>
            <wp:docPr id="3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03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5E53EC3"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5274310" cy="3313430"/>
            <wp:effectExtent l="0" t="0" r="13970" b="8890"/>
            <wp:docPr id="4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134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5274310" cy="3950335"/>
            <wp:effectExtent l="0" t="0" r="13970" b="12065"/>
            <wp:docPr id="5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6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03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1879AAF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50"/>
        <w:jc w:val="both"/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  <w:bdr w:val="none" w:color="auto" w:sz="0" w:space="0"/>
          <w:shd w:val="clear" w:fill="FFFFFF"/>
        </w:rPr>
        <w:t>此次义诊活动得到了社区居民的一致好评。对提升社区居民的健康水平起到了积极作用。未来，富康社区将开展更多类似的免费义诊公益活动，为居民的健康保驾护航 。</w:t>
      </w:r>
    </w:p>
    <w:p w14:paraId="4AFCCD2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A802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Emphasis"/>
    <w:basedOn w:val="5"/>
    <w:qFormat/>
    <w:uiPriority w:val="0"/>
    <w:rPr>
      <w:i/>
    </w:rPr>
  </w:style>
  <w:style w:type="character" w:styleId="7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2025-03-11T00:52:04Z</dcterms:created>
  <dc:creator>pc</dc:creator>
  <cp:lastModifiedBy>lilian</cp:lastModifiedBy>
  <dcterms:modified xsi:type="dcterms:W3CDTF">2025-03-11T00:53:02Z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eyJoZGlkIjoiNDk3NjU3NjU0ZmQwNTNjN2VkZGI2NzY0MWZlYjMyMjMiLCJ1c2VySWQiOiIzMzQzMTE2MDUifQ==</vt:lpwstr>
  </property>
  <property fmtid="{D5CDD505-2E9C-101B-9397-08002B2CF9AE}" pid="4" name="ICV">
    <vt:lpwstr>CD99F1E1E40A44CB858227AE86DD808D_12</vt:lpwstr>
  </property>
</Properties>
</file>