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FB2D4B">
      <w:pPr>
        <w:pStyle w:val="2"/>
        <w:keepNext w:val="0"/>
        <w:keepLines w:val="0"/>
        <w:widowControl/>
        <w:suppressLineNumbers w:val="0"/>
        <w:jc w:val="center"/>
        <w:rPr>
          <w:rFonts w:hint="eastAsia" w:ascii="仿宋" w:hAnsi="仿宋" w:eastAsia="仿宋" w:cs="仿宋"/>
          <w:sz w:val="32"/>
          <w:szCs w:val="32"/>
        </w:rPr>
      </w:pPr>
      <w:r>
        <w:rPr>
          <w:b/>
          <w:bCs/>
          <w:sz w:val="36"/>
          <w:szCs w:val="36"/>
        </w:rPr>
        <w:t>【社区动态】富康社区邀请旗委党校老师开展主题宣讲活动</w:t>
      </w:r>
    </w:p>
    <w:p w14:paraId="29882D1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50"/>
        <w:rPr>
          <w:rFonts w:hint="eastAsia" w:ascii="仿宋" w:hAnsi="仿宋" w:eastAsia="仿宋" w:cs="仿宋"/>
          <w:sz w:val="32"/>
          <w:szCs w:val="32"/>
        </w:rPr>
      </w:pPr>
      <w:r>
        <w:rPr>
          <w:rFonts w:hint="eastAsia" w:ascii="仿宋" w:hAnsi="仿宋" w:eastAsia="仿宋" w:cs="仿宋"/>
          <w:sz w:val="32"/>
          <w:szCs w:val="32"/>
          <w:bdr w:val="none" w:color="auto" w:sz="0" w:space="0"/>
        </w:rPr>
        <w:t>为深入学习领会中国共产党奈曼旗第十三届委员会第十四次全体会议暨全旗经济工作会议精神，2月28日下午，富康社区邀请中共奈曼旗委党校青兰老师为大家讲解心得体会，辖区居民群众、党员、社区工作人员40余人参加活动。</w:t>
      </w:r>
    </w:p>
    <w:p w14:paraId="1B28C9E9">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kern w:val="0"/>
          <w:sz w:val="32"/>
          <w:szCs w:val="32"/>
          <w:lang w:val="en-US" w:eastAsia="zh-CN" w:bidi="ar"/>
        </w:rPr>
        <w:drawing>
          <wp:inline distT="0" distB="0" distL="114300" distR="114300">
            <wp:extent cx="5274310" cy="3660140"/>
            <wp:effectExtent l="0" t="0" r="13970" b="1270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274310" cy="3660140"/>
                    </a:xfrm>
                    <a:prstGeom prst="rect">
                      <a:avLst/>
                    </a:prstGeom>
                    <a:noFill/>
                    <a:ln w="9525">
                      <a:noFill/>
                    </a:ln>
                  </pic:spPr>
                </pic:pic>
              </a:graphicData>
            </a:graphic>
          </wp:inline>
        </w:drawing>
      </w:r>
    </w:p>
    <w:p w14:paraId="67BF4D4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48"/>
        <w:rPr>
          <w:rFonts w:hint="eastAsia" w:ascii="仿宋" w:hAnsi="仿宋" w:eastAsia="仿宋" w:cs="仿宋"/>
          <w:sz w:val="32"/>
          <w:szCs w:val="32"/>
        </w:rPr>
      </w:pPr>
      <w:r>
        <w:rPr>
          <w:rFonts w:hint="eastAsia" w:ascii="仿宋" w:hAnsi="仿宋" w:eastAsia="仿宋" w:cs="仿宋"/>
          <w:sz w:val="32"/>
          <w:szCs w:val="32"/>
          <w:bdr w:val="none" w:color="auto" w:sz="0" w:space="0"/>
        </w:rPr>
        <w:t>宣讲中，青兰老师以“抢占先机 拼出未来——学习中国共产党奈曼旗第十三届委员会第十四次全体会议暨全旗经济工作会议精神的体会”为题，紧紧围绕奈曼旗的过往佳绩、潜藏问题、超前布局未来三个方面的主要内容为大家进行详细阐述了全旗经济工作，具有很强的政治性、针对性、指导性。</w:t>
      </w:r>
    </w:p>
    <w:p w14:paraId="3B4A622E">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kern w:val="0"/>
          <w:sz w:val="32"/>
          <w:szCs w:val="32"/>
          <w:lang w:val="en-US" w:eastAsia="zh-CN" w:bidi="ar"/>
        </w:rPr>
        <w:drawing>
          <wp:inline distT="0" distB="0" distL="114300" distR="114300">
            <wp:extent cx="5274310" cy="3709035"/>
            <wp:effectExtent l="0" t="0" r="13970" b="9525"/>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5274310" cy="3709035"/>
                    </a:xfrm>
                    <a:prstGeom prst="rect">
                      <a:avLst/>
                    </a:prstGeom>
                    <a:noFill/>
                    <a:ln w="9525">
                      <a:noFill/>
                    </a:ln>
                  </pic:spPr>
                </pic:pic>
              </a:graphicData>
            </a:graphic>
          </wp:inline>
        </w:drawing>
      </w:r>
      <w:r>
        <w:rPr>
          <w:rFonts w:hint="eastAsia" w:ascii="仿宋" w:hAnsi="仿宋" w:eastAsia="仿宋" w:cs="仿宋"/>
          <w:kern w:val="0"/>
          <w:sz w:val="32"/>
          <w:szCs w:val="32"/>
          <w:lang w:val="en-US" w:eastAsia="zh-CN" w:bidi="ar"/>
        </w:rPr>
        <w:drawing>
          <wp:inline distT="0" distB="0" distL="114300" distR="114300">
            <wp:extent cx="5274310" cy="3562350"/>
            <wp:effectExtent l="0" t="0" r="13970" b="3810"/>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6"/>
                    <a:stretch>
                      <a:fillRect/>
                    </a:stretch>
                  </pic:blipFill>
                  <pic:spPr>
                    <a:xfrm>
                      <a:off x="0" y="0"/>
                      <a:ext cx="5274310" cy="3562350"/>
                    </a:xfrm>
                    <a:prstGeom prst="rect">
                      <a:avLst/>
                    </a:prstGeom>
                    <a:noFill/>
                    <a:ln w="9525">
                      <a:noFill/>
                    </a:ln>
                  </pic:spPr>
                </pic:pic>
              </a:graphicData>
            </a:graphic>
          </wp:inline>
        </w:drawing>
      </w:r>
    </w:p>
    <w:p w14:paraId="112AE2F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50"/>
        <w:rPr>
          <w:rFonts w:hint="eastAsia" w:ascii="仿宋" w:hAnsi="仿宋" w:eastAsia="仿宋" w:cs="仿宋"/>
          <w:sz w:val="32"/>
          <w:szCs w:val="32"/>
        </w:rPr>
      </w:pPr>
      <w:r>
        <w:rPr>
          <w:rFonts w:hint="eastAsia" w:ascii="仿宋" w:hAnsi="仿宋" w:eastAsia="仿宋" w:cs="仿宋"/>
          <w:color w:val="3E3E3E"/>
          <w:sz w:val="32"/>
          <w:szCs w:val="32"/>
          <w:bdr w:val="none" w:color="auto" w:sz="0" w:space="0"/>
        </w:rPr>
        <w:t>下一步，富康社区将紧紧围绕全旗经济工作会议精神，主动作为，统筹抓好社区各项重点工作，让社区更多居民了解奈曼旗的发展方向和目标，激发居民的积极性和主动性，共同为奈曼旗的美好未来贡献力量。</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8F910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Emphasis"/>
    <w:basedOn w:val="5"/>
    <w:qFormat/>
    <w:uiPriority w:val="0"/>
    <w:rPr>
      <w:i/>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2025-03-04T08:35:22Z</dcterms:created>
  <dc:creator>pc</dc:creator>
  <cp:lastModifiedBy>lilian</cp:lastModifiedBy>
  <dcterms:modified xsi:type="dcterms:W3CDTF">2025-03-04T08:36:45Z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eyJoZGlkIjoiNDk3NjU3NjU0ZmQwNTNjN2VkZGI2NzY0MWZlYjMyMjMiLCJ1c2VySWQiOiIzMzQzMTE2MDUifQ==</vt:lpwstr>
  </property>
  <property fmtid="{D5CDD505-2E9C-101B-9397-08002B2CF9AE}" pid="4" name="ICV">
    <vt:lpwstr>9A9F90F44C1D4E188D9E976CC66C306E_12</vt:lpwstr>
  </property>
</Properties>
</file>