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F03387">
      <w:pPr>
        <w:jc w:val="center"/>
        <w:rPr>
          <w:rFonts w:hint="eastAsia"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2024年党风廉政建设工作总结</w:t>
      </w:r>
    </w:p>
    <w:p w14:paraId="74A20249">
      <w:pPr>
        <w:jc w:val="center"/>
        <w:rPr>
          <w:rFonts w:hint="eastAsia" w:ascii="黑体" w:hAnsi="黑体" w:eastAsia="黑体" w:cs="黑体"/>
          <w:b/>
          <w:bCs/>
          <w:sz w:val="44"/>
          <w:szCs w:val="44"/>
          <w:highlight w:val="none"/>
          <w:lang w:val="en-US" w:eastAsia="zh-CN"/>
        </w:rPr>
      </w:pPr>
    </w:p>
    <w:p w14:paraId="3714D580">
      <w:pPr>
        <w:ind w:firstLine="640" w:firstLineChars="200"/>
        <w:jc w:val="both"/>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2024年，奈林国有治沙林场深入学习贯彻党的二十大和二十届三中全会精神，认真落实上级党委及纪委关于党风廉政建设和反腐败工作的部署要求，强化对党风廉政建设和反腐败工作的认识，强化“两个责任”意识，不断夯实党建基础建设，狠抓干部作风建设。现将工作总结如下：</w:t>
      </w:r>
    </w:p>
    <w:p w14:paraId="47E49730">
      <w:pPr>
        <w:numPr>
          <w:ilvl w:val="0"/>
          <w:numId w:val="0"/>
        </w:numPr>
        <w:ind w:firstLine="640" w:firstLineChars="20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一、主要工作情况</w:t>
      </w:r>
    </w:p>
    <w:p w14:paraId="68014823">
      <w:pPr>
        <w:numPr>
          <w:ilvl w:val="0"/>
          <w:numId w:val="0"/>
        </w:numPr>
        <w:ind w:firstLine="643" w:firstLineChars="200"/>
        <w:jc w:val="both"/>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（一）强化政治引领，加强思想教育。</w:t>
      </w:r>
      <w:r>
        <w:rPr>
          <w:rFonts w:hint="eastAsia" w:ascii="方正仿宋_GB2312" w:hAnsi="方正仿宋_GB2312" w:eastAsia="方正仿宋_GB2312" w:cs="方正仿宋_GB2312"/>
          <w:sz w:val="32"/>
          <w:szCs w:val="32"/>
          <w:highlight w:val="none"/>
          <w:lang w:val="en-US" w:eastAsia="zh-CN"/>
        </w:rPr>
        <w:t>坚持以习近平新时代中国特色社会主义思想为指导，</w:t>
      </w:r>
      <w:r>
        <w:rPr>
          <w:rFonts w:hint="eastAsia" w:ascii="仿宋_GB2312" w:hAnsi="仿宋_GB2312" w:eastAsia="仿宋_GB2312" w:cs="仿宋_GB2312"/>
          <w:b w:val="0"/>
          <w:bCs w:val="0"/>
          <w:sz w:val="32"/>
          <w:szCs w:val="32"/>
          <w:highlight w:val="none"/>
          <w:lang w:val="en-US" w:eastAsia="zh-CN"/>
        </w:rPr>
        <w:t>认真贯彻上级决策部署，传达学习党风廉政建设相关会议精神，认真落实全面从严治党主体责任，聚焦主责主业，严明政治纪律和政治规矩，严肃党内政治生活，严格落实“三会一课”、组织生活会、民主评议党员等制度，开展支部主题党日活动12次，做好“两优一先”、发展党员等相关工作，坚持</w:t>
      </w:r>
      <w:r>
        <w:rPr>
          <w:rFonts w:hint="eastAsia" w:ascii="方正仿宋_GB2312" w:hAnsi="方正仿宋_GB2312" w:eastAsia="方正仿宋_GB2312" w:cs="方正仿宋_GB2312"/>
          <w:sz w:val="32"/>
          <w:szCs w:val="32"/>
          <w:highlight w:val="none"/>
          <w:lang w:val="en-US" w:eastAsia="zh-CN"/>
        </w:rPr>
        <w:t>将反腐倡廉作为全场各项工作的底色，持续加强反腐倡廉的执行力度，全面推动全场从严管党治党向纵深发展。</w:t>
      </w:r>
    </w:p>
    <w:p w14:paraId="2EAA3E1F">
      <w:pPr>
        <w:numPr>
          <w:ilvl w:val="0"/>
          <w:numId w:val="0"/>
        </w:numPr>
        <w:ind w:firstLine="643" w:firstLineChars="200"/>
        <w:jc w:val="both"/>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（二）开展党纪教育，筑牢思想防线。</w:t>
      </w:r>
      <w:r>
        <w:rPr>
          <w:rFonts w:hint="eastAsia" w:ascii="仿宋_GB2312" w:hAnsi="仿宋_GB2312" w:eastAsia="仿宋_GB2312" w:cs="仿宋_GB2312"/>
          <w:b w:val="0"/>
          <w:bCs w:val="0"/>
          <w:sz w:val="32"/>
          <w:szCs w:val="32"/>
          <w:highlight w:val="none"/>
          <w:lang w:val="en-US" w:eastAsia="zh-CN"/>
        </w:rPr>
        <w:t>深入扎实开展党纪学习教育，精准把握党纪学习教育总要求，印发实施方案，编制学习计划，组织召开党纪学习教育动员部署会议，组织党员干部集中学习《中国共产党纪律处分条例》6次、观看警示教育纪录片—《迷途抉择》、支部书记讲廉政党课、分享违纪违法典型案例剖析根源等，以案释纪明纪，强化党性教育和警示教育，持续净化全场作风生态，筑牢党员干部拒腐防变思想防线。</w:t>
      </w:r>
    </w:p>
    <w:p w14:paraId="1EBD31D9">
      <w:pPr>
        <w:numPr>
          <w:ilvl w:val="0"/>
          <w:numId w:val="0"/>
        </w:numPr>
        <w:ind w:firstLine="643" w:firstLineChars="200"/>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（三）深化作风建设，营造良好氛围。</w:t>
      </w:r>
      <w:r>
        <w:rPr>
          <w:rFonts w:hint="eastAsia" w:ascii="仿宋_GB2312" w:hAnsi="仿宋_GB2312" w:eastAsia="仿宋_GB2312" w:cs="仿宋_GB2312"/>
          <w:b w:val="0"/>
          <w:bCs w:val="0"/>
          <w:sz w:val="32"/>
          <w:szCs w:val="32"/>
          <w:highlight w:val="none"/>
          <w:lang w:val="en-US" w:eastAsia="zh-CN"/>
        </w:rPr>
        <w:t>坚决落实中央八项规定及实施办法，严肃纪律要求，开展公务用车、办公用房、公务接待等日常监督检查，制定场部相关规章制度，规范场部办公秩序，持续纠治“四风”问题。实施节日重要节点提醒制度，确保节日清廉，营造了务实、清廉、高效的工作作风。</w:t>
      </w:r>
    </w:p>
    <w:p w14:paraId="6DA1EE6D">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方正仿宋_GB2312" w:hAnsi="方正仿宋_GB2312" w:eastAsia="方正仿宋_GB2312" w:cs="方正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（四）</w:t>
      </w:r>
      <w:r>
        <w:rPr>
          <w:rFonts w:hint="eastAsia" w:ascii="方正仿宋_GB2312" w:hAnsi="方正仿宋_GB2312" w:eastAsia="方正仿宋_GB2312" w:cs="方正仿宋_GB2312"/>
          <w:b/>
          <w:bCs/>
          <w:sz w:val="32"/>
          <w:szCs w:val="32"/>
          <w:highlight w:val="none"/>
          <w:lang w:val="en-US" w:eastAsia="zh-CN"/>
        </w:rPr>
        <w:t>精准结合场情，严格监督执纪</w:t>
      </w:r>
      <w:r>
        <w:rPr>
          <w:rFonts w:hint="eastAsia" w:ascii="仿宋_GB2312" w:hAnsi="仿宋_GB2312" w:eastAsia="仿宋_GB2312" w:cs="仿宋_GB2312"/>
          <w:b/>
          <w:bCs/>
          <w:sz w:val="32"/>
          <w:szCs w:val="32"/>
          <w:highlight w:val="none"/>
          <w:lang w:val="en-US" w:eastAsia="zh-CN"/>
        </w:rPr>
        <w:t>。</w:t>
      </w:r>
      <w:r>
        <w:rPr>
          <w:rFonts w:hint="eastAsia" w:ascii="方正仿宋_GB2312" w:hAnsi="方正仿宋_GB2312" w:eastAsia="方正仿宋_GB2312" w:cs="方正仿宋_GB2312"/>
          <w:sz w:val="32"/>
          <w:szCs w:val="32"/>
          <w:highlight w:val="none"/>
          <w:lang w:val="en-US" w:eastAsia="zh-CN"/>
        </w:rPr>
        <w:t>全面分析林场各方面工作，精准掌握其中容易出现贪污腐败的工作环节，重点排查、严格监督，制定严格护林督查制度，坚决杜绝以牺牲林地为代价谋取个人利益的行为。我场现实际经营林地8.2万亩，场部不断加强护林巡查、违法图斑清查力度，以高压态势持续严格监管各项林地使用工作、持续高效推进毁林行径“清仓见底”。2024年，内蒙古自治区全面加强对违法图斑打击、整改力度，我场通过奈曼旗法院公众号、奈曼旗融媒体中心公众号了解身边真实违法图斑案例，在警示教育大会上与全体干部职工做案例分享，以此警示全体干部职工做好分内事、握好手中权、守好场中林，切勿为一己私利伐树毁林，助长违法图斑势力嚣张气焰。</w:t>
      </w:r>
    </w:p>
    <w:p w14:paraId="6893293F">
      <w:pPr>
        <w:numPr>
          <w:ilvl w:val="0"/>
          <w:numId w:val="0"/>
        </w:numPr>
        <w:ind w:firstLine="640" w:firstLineChars="200"/>
        <w:jc w:val="both"/>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二、存在主要问题</w:t>
      </w:r>
    </w:p>
    <w:p w14:paraId="78001187">
      <w:pPr>
        <w:numPr>
          <w:ilvl w:val="0"/>
          <w:numId w:val="0"/>
        </w:numPr>
        <w:ind w:firstLine="643" w:firstLineChars="200"/>
        <w:jc w:val="both"/>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（一）对“严”的认识不够深刻。</w:t>
      </w:r>
      <w:r>
        <w:rPr>
          <w:rFonts w:hint="eastAsia" w:ascii="仿宋_GB2312" w:hAnsi="仿宋_GB2312" w:eastAsia="仿宋_GB2312" w:cs="仿宋_GB2312"/>
          <w:b w:val="0"/>
          <w:bCs w:val="0"/>
          <w:sz w:val="32"/>
          <w:szCs w:val="32"/>
          <w:highlight w:val="none"/>
          <w:lang w:val="en-US" w:eastAsia="zh-CN"/>
        </w:rPr>
        <w:t>部分党员干部的政治敏锐性和鉴别力有待提高，对党风廉政建设的认识还需进一步深化，学习教育的针对性和时效性有待加强，部分党员干部存在学而不思、学而不用的现象。</w:t>
      </w:r>
    </w:p>
    <w:p w14:paraId="4A8C4BA1">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（二）对“制”的执行不够严格。</w:t>
      </w:r>
      <w:r>
        <w:rPr>
          <w:rFonts w:hint="eastAsia" w:ascii="方正仿宋_GB2312" w:hAnsi="方正仿宋_GB2312" w:eastAsia="方正仿宋_GB2312" w:cs="方正仿宋_GB2312"/>
          <w:sz w:val="32"/>
          <w:szCs w:val="32"/>
          <w:highlight w:val="none"/>
          <w:lang w:val="en-US" w:eastAsia="zh-CN"/>
        </w:rPr>
        <w:t>部分干部职工在落实工作任务时拖延，态度不够严肃。受林场工作性质与现有工作条件影响，大部分林场工作人员工作任务多为户外作业且部分工作人员所辖业务不涉及党风廉政建设方面，所以对于党风廉政建设有关工作任务的执行较为缓慢，长此以往不利于党风廉政建设相关制度规定的有效传达与落实。</w:t>
      </w:r>
    </w:p>
    <w:p w14:paraId="2C537924">
      <w:pPr>
        <w:ind w:firstLine="640" w:firstLineChars="200"/>
        <w:jc w:val="both"/>
        <w:rPr>
          <w:rFonts w:hint="eastAsia" w:ascii="黑体" w:hAnsi="黑体" w:eastAsia="黑体" w:cs="黑体"/>
          <w:b w:val="0"/>
          <w:bCs w:val="0"/>
          <w:sz w:val="32"/>
          <w:szCs w:val="32"/>
          <w:highlight w:val="none"/>
          <w:lang w:val="en-US" w:eastAsia="zh-CN"/>
        </w:rPr>
      </w:pPr>
      <w:bookmarkStart w:id="0" w:name="_GoBack"/>
      <w:r>
        <w:rPr>
          <w:rFonts w:hint="eastAsia" w:ascii="黑体" w:hAnsi="黑体" w:eastAsia="黑体" w:cs="黑体"/>
          <w:b w:val="0"/>
          <w:bCs w:val="0"/>
          <w:sz w:val="32"/>
          <w:szCs w:val="32"/>
          <w:highlight w:val="none"/>
          <w:lang w:val="en-US" w:eastAsia="zh-CN"/>
        </w:rPr>
        <w:t>三、下一步工作计划</w:t>
      </w:r>
    </w:p>
    <w:bookmarkEnd w:id="0"/>
    <w:p w14:paraId="11698800">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（一）始终坚持“政治建场”。</w:t>
      </w:r>
      <w:r>
        <w:rPr>
          <w:rFonts w:hint="eastAsia" w:ascii="方正仿宋_GB2312" w:hAnsi="方正仿宋_GB2312" w:eastAsia="方正仿宋_GB2312" w:cs="方正仿宋_GB2312"/>
          <w:b w:val="0"/>
          <w:bCs w:val="0"/>
          <w:sz w:val="32"/>
          <w:szCs w:val="32"/>
          <w:highlight w:val="none"/>
          <w:lang w:val="en-US" w:eastAsia="zh-CN"/>
        </w:rPr>
        <w:t>一是</w:t>
      </w:r>
      <w:r>
        <w:rPr>
          <w:rFonts w:hint="eastAsia" w:ascii="方正仿宋_GB2312" w:hAnsi="方正仿宋_GB2312" w:eastAsia="方正仿宋_GB2312" w:cs="方正仿宋_GB2312"/>
          <w:sz w:val="32"/>
          <w:szCs w:val="32"/>
          <w:highlight w:val="none"/>
          <w:lang w:val="en-US" w:eastAsia="zh-CN"/>
        </w:rPr>
        <w:t>筑牢政治忠诚。始终将奈林国有治沙林场政治建设摆在首位，保证全场全体干部职工的鲜红底色；始终坚持用习近平新时代中国特色社会主义思想统一思想、统一意志、统一行动，在思想上、政治上、行动上同党中央保持高度一致；始终坚持增强党内政治生活的政治性、时代性、原则性、战斗性，提高奈林国有治沙林场党支部、全体党员干部的政治判断力、政治领悟力、政治执行力，始终做到对党绝对忠诚。</w:t>
      </w:r>
      <w:r>
        <w:rPr>
          <w:rFonts w:hint="eastAsia" w:ascii="方正仿宋_GB2312" w:hAnsi="方正仿宋_GB2312" w:eastAsia="方正仿宋_GB2312" w:cs="方正仿宋_GB2312"/>
          <w:b w:val="0"/>
          <w:bCs w:val="0"/>
          <w:sz w:val="32"/>
          <w:szCs w:val="32"/>
          <w:highlight w:val="none"/>
          <w:lang w:val="en-US" w:eastAsia="zh-CN"/>
        </w:rPr>
        <w:t>二是</w:t>
      </w:r>
      <w:r>
        <w:rPr>
          <w:rFonts w:hint="eastAsia" w:ascii="方正仿宋_GB2312" w:hAnsi="方正仿宋_GB2312" w:eastAsia="方正仿宋_GB2312" w:cs="方正仿宋_GB2312"/>
          <w:sz w:val="32"/>
          <w:szCs w:val="32"/>
          <w:highlight w:val="none"/>
          <w:lang w:val="en-US" w:eastAsia="zh-CN"/>
        </w:rPr>
        <w:t>强化政治督查。一方面严格对党员的教育管理，教育全体党员干部牢记我党性质宗旨，任何时候任何情况下都不易其志、不改其心、不忘其本。另一方面严实领导干部管党治党权责，抓住关键少数，以上率下，落实我场全体领导干部责任，一级带着一级干、一级做给一级看。</w:t>
      </w:r>
    </w:p>
    <w:p w14:paraId="53FB632C">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（二）不断强化“作风塑场”。</w:t>
      </w:r>
      <w:r>
        <w:rPr>
          <w:rFonts w:hint="eastAsia" w:ascii="方正仿宋_GB2312" w:hAnsi="方正仿宋_GB2312" w:eastAsia="方正仿宋_GB2312" w:cs="方正仿宋_GB2312"/>
          <w:sz w:val="32"/>
          <w:szCs w:val="32"/>
          <w:highlight w:val="none"/>
          <w:lang w:val="en-US" w:eastAsia="zh-CN"/>
        </w:rPr>
        <w:t>一是持续纠正“四风”问题。坚持治“四风”树“新风”并举，坚决铲除腐败滋生的土壤，坚决纠正形式主义、官僚主义等问题，把正风肃纪反腐压力传导到底、延伸到边，让清廉之风吹进八万亩林地、吹进全场全体干部职工的心里。二是常态抓好“违法图斑”问题。时刻铭记习近平总书记交给内蒙古自治区建设北方重要生态安全屏障、打赢沙地歼灭战的任务，时刻清楚违法图斑行为对防沙治沙的巨大威胁，在我场所辖范围内坚决杜绝图斑问题发生，对毁林行为零容忍。三是时刻铭记“建设靓丽北疆”使命。全体干部职工端正思想态度、提高政治站位，时刻不忘使命坚守治沙战场，为实现科尔沁沙地歼灭战的目标、为建设靓丽北疆的理想持续奋斗，不辱使命。</w:t>
      </w:r>
    </w:p>
    <w:p w14:paraId="55F137BD">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（三）全面推动“从严治场”。</w:t>
      </w:r>
      <w:r>
        <w:rPr>
          <w:rFonts w:hint="eastAsia" w:ascii="方正仿宋_GB2312" w:hAnsi="方正仿宋_GB2312" w:eastAsia="方正仿宋_GB2312" w:cs="方正仿宋_GB2312"/>
          <w:sz w:val="32"/>
          <w:szCs w:val="32"/>
          <w:highlight w:val="none"/>
          <w:lang w:val="en-US" w:eastAsia="zh-CN"/>
        </w:rPr>
        <w:t>一是严格执行铁规禁令。严明我场纪律规矩，让各项严格的规章制度约束全体党员干部行为，在铁规禁令面前敢于动真碰硬，坚决破除各种利益链、关系网、潜规则。林场全体党员干部要用党规、党章、党纪严格约束自己的一言一行，在各项纪律规矩面前始终保持高度自觉。二是深化监督责任体系。结合我场实际工作情况与人员管理情况，量身定制场规场制，扎紧制度笼子，构建以场内自我监督为主、各类监管贯通协调的机制，完善各项自我监督职责，强化对权力运行的制约，严格执行各项规章制度。</w:t>
      </w:r>
    </w:p>
    <w:p w14:paraId="36ECA14D">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方正仿宋_GB2312" w:hAnsi="方正仿宋_GB2312" w:eastAsia="方正仿宋_GB2312" w:cs="方正仿宋_GB2312"/>
          <w:sz w:val="32"/>
          <w:szCs w:val="32"/>
          <w:highlight w:val="none"/>
          <w:lang w:val="en-US" w:eastAsia="zh-CN"/>
        </w:rPr>
      </w:pPr>
    </w:p>
    <w:p w14:paraId="38EA2942">
      <w:pPr>
        <w:keepNext w:val="0"/>
        <w:keepLines w:val="0"/>
        <w:pageBreakBefore w:val="0"/>
        <w:widowControl w:val="0"/>
        <w:kinsoku/>
        <w:wordWrap/>
        <w:overflowPunct/>
        <w:topLinePunct w:val="0"/>
        <w:autoSpaceDE/>
        <w:autoSpaceDN/>
        <w:bidi w:val="0"/>
        <w:adjustRightInd/>
        <w:snapToGrid/>
        <w:ind w:firstLine="4480" w:firstLineChars="1400"/>
        <w:jc w:val="both"/>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奈曼旗奈林国有治沙林场</w:t>
      </w:r>
    </w:p>
    <w:p w14:paraId="39B449C2">
      <w:pPr>
        <w:keepNext w:val="0"/>
        <w:keepLines w:val="0"/>
        <w:pageBreakBefore w:val="0"/>
        <w:widowControl w:val="0"/>
        <w:kinsoku/>
        <w:wordWrap/>
        <w:overflowPunct/>
        <w:topLinePunct w:val="0"/>
        <w:autoSpaceDE/>
        <w:autoSpaceDN/>
        <w:bidi w:val="0"/>
        <w:adjustRightInd/>
        <w:snapToGrid/>
        <w:ind w:firstLine="5120" w:firstLineChars="1600"/>
        <w:jc w:val="both"/>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2025年2月14日</w:t>
      </w:r>
    </w:p>
    <w:p w14:paraId="49F16D29">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方正仿宋_GB2312" w:hAnsi="方正仿宋_GB2312" w:eastAsia="方正仿宋_GB2312" w:cs="方正仿宋_GB2312"/>
          <w:sz w:val="32"/>
          <w:szCs w:val="32"/>
          <w:highlight w:val="none"/>
          <w:lang w:val="en-US" w:eastAsia="zh-CN"/>
        </w:rPr>
      </w:pPr>
    </w:p>
    <w:p w14:paraId="6DFE5C42">
      <w:pPr>
        <w:numPr>
          <w:ilvl w:val="0"/>
          <w:numId w:val="0"/>
        </w:numPr>
        <w:ind w:firstLine="640" w:firstLineChars="200"/>
        <w:jc w:val="both"/>
        <w:rPr>
          <w:rFonts w:hint="default" w:ascii="仿宋_GB2312" w:hAnsi="仿宋_GB2312" w:eastAsia="仿宋_GB2312" w:cs="仿宋_GB2312"/>
          <w:b w:val="0"/>
          <w:bCs w:val="0"/>
          <w:sz w:val="32"/>
          <w:szCs w:val="32"/>
          <w:highlight w:val="none"/>
          <w:lang w:val="en-US" w:eastAsia="zh-CN"/>
        </w:rPr>
      </w:pPr>
    </w:p>
    <w:p w14:paraId="66D9EDCB">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340A9"/>
    <w:rsid w:val="001A2968"/>
    <w:rsid w:val="008D4EE8"/>
    <w:rsid w:val="00F95FFB"/>
    <w:rsid w:val="00FC02BF"/>
    <w:rsid w:val="014D28C9"/>
    <w:rsid w:val="017E2A82"/>
    <w:rsid w:val="01A544B3"/>
    <w:rsid w:val="01B464A4"/>
    <w:rsid w:val="01BA33CE"/>
    <w:rsid w:val="01D32DCE"/>
    <w:rsid w:val="02A604E3"/>
    <w:rsid w:val="02DA018C"/>
    <w:rsid w:val="037D2915"/>
    <w:rsid w:val="037D56E7"/>
    <w:rsid w:val="03D96696"/>
    <w:rsid w:val="04106B4A"/>
    <w:rsid w:val="041B6CAE"/>
    <w:rsid w:val="04536448"/>
    <w:rsid w:val="04D550AF"/>
    <w:rsid w:val="05465FAD"/>
    <w:rsid w:val="058645FB"/>
    <w:rsid w:val="05D830A9"/>
    <w:rsid w:val="06E93094"/>
    <w:rsid w:val="07524795"/>
    <w:rsid w:val="07A340A9"/>
    <w:rsid w:val="07C5140B"/>
    <w:rsid w:val="07EC4BEA"/>
    <w:rsid w:val="086C1887"/>
    <w:rsid w:val="08D922C1"/>
    <w:rsid w:val="09503DD3"/>
    <w:rsid w:val="09FE0C04"/>
    <w:rsid w:val="0A3E36F7"/>
    <w:rsid w:val="0AFF56CB"/>
    <w:rsid w:val="0B7A075E"/>
    <w:rsid w:val="0B7A42BB"/>
    <w:rsid w:val="0BAB0918"/>
    <w:rsid w:val="0BC55E7E"/>
    <w:rsid w:val="0BDF05C2"/>
    <w:rsid w:val="0BE45BD8"/>
    <w:rsid w:val="0C4F1BEB"/>
    <w:rsid w:val="0D921D8F"/>
    <w:rsid w:val="0DA41AC3"/>
    <w:rsid w:val="0DC65EDD"/>
    <w:rsid w:val="0F0D5446"/>
    <w:rsid w:val="0F851480"/>
    <w:rsid w:val="0F985657"/>
    <w:rsid w:val="0F9C5147"/>
    <w:rsid w:val="0FF02D9D"/>
    <w:rsid w:val="10196798"/>
    <w:rsid w:val="107E2A9F"/>
    <w:rsid w:val="10914580"/>
    <w:rsid w:val="11382C4E"/>
    <w:rsid w:val="114C66F9"/>
    <w:rsid w:val="11FA7F03"/>
    <w:rsid w:val="12ED1816"/>
    <w:rsid w:val="13511DA5"/>
    <w:rsid w:val="13631AD8"/>
    <w:rsid w:val="13A24CF6"/>
    <w:rsid w:val="13B16CE7"/>
    <w:rsid w:val="143D513E"/>
    <w:rsid w:val="148B12E6"/>
    <w:rsid w:val="14B051F1"/>
    <w:rsid w:val="14E530ED"/>
    <w:rsid w:val="152139F9"/>
    <w:rsid w:val="1537321C"/>
    <w:rsid w:val="153E0A4F"/>
    <w:rsid w:val="15595889"/>
    <w:rsid w:val="155E2E9F"/>
    <w:rsid w:val="159468C1"/>
    <w:rsid w:val="15B8435D"/>
    <w:rsid w:val="15BF393E"/>
    <w:rsid w:val="15F630D7"/>
    <w:rsid w:val="16331C36"/>
    <w:rsid w:val="165878EE"/>
    <w:rsid w:val="169923E1"/>
    <w:rsid w:val="16EA49EA"/>
    <w:rsid w:val="16F70EB5"/>
    <w:rsid w:val="175B58E8"/>
    <w:rsid w:val="17CF598E"/>
    <w:rsid w:val="181635BD"/>
    <w:rsid w:val="18E436BB"/>
    <w:rsid w:val="190A6337"/>
    <w:rsid w:val="191C10A7"/>
    <w:rsid w:val="193936D3"/>
    <w:rsid w:val="1A02204B"/>
    <w:rsid w:val="1A1B4EBB"/>
    <w:rsid w:val="1A4C776A"/>
    <w:rsid w:val="1A862C7C"/>
    <w:rsid w:val="1B813443"/>
    <w:rsid w:val="1BA0676D"/>
    <w:rsid w:val="1BAA4748"/>
    <w:rsid w:val="1C330BE1"/>
    <w:rsid w:val="1C393D1E"/>
    <w:rsid w:val="1C406E5A"/>
    <w:rsid w:val="1C60574F"/>
    <w:rsid w:val="1CBD66FD"/>
    <w:rsid w:val="1D37025D"/>
    <w:rsid w:val="1DA660A2"/>
    <w:rsid w:val="1E3D5D47"/>
    <w:rsid w:val="1E4470D6"/>
    <w:rsid w:val="1E845724"/>
    <w:rsid w:val="1F8E612F"/>
    <w:rsid w:val="202B1BD0"/>
    <w:rsid w:val="206C021E"/>
    <w:rsid w:val="20B120D5"/>
    <w:rsid w:val="20FD531A"/>
    <w:rsid w:val="21336F8E"/>
    <w:rsid w:val="21456710"/>
    <w:rsid w:val="216B497A"/>
    <w:rsid w:val="216C24A0"/>
    <w:rsid w:val="217F21D3"/>
    <w:rsid w:val="219B4262"/>
    <w:rsid w:val="21AD0AEE"/>
    <w:rsid w:val="21C5052E"/>
    <w:rsid w:val="21F506E7"/>
    <w:rsid w:val="222608A0"/>
    <w:rsid w:val="22325497"/>
    <w:rsid w:val="2274785E"/>
    <w:rsid w:val="23333275"/>
    <w:rsid w:val="2355768F"/>
    <w:rsid w:val="238E2BA1"/>
    <w:rsid w:val="23E17175"/>
    <w:rsid w:val="23E46C65"/>
    <w:rsid w:val="24CF3471"/>
    <w:rsid w:val="24E94533"/>
    <w:rsid w:val="255D282B"/>
    <w:rsid w:val="257162D7"/>
    <w:rsid w:val="25902C01"/>
    <w:rsid w:val="25FA451E"/>
    <w:rsid w:val="260809E9"/>
    <w:rsid w:val="2628108B"/>
    <w:rsid w:val="26527EB6"/>
    <w:rsid w:val="268D6098"/>
    <w:rsid w:val="269F0C21"/>
    <w:rsid w:val="26D1527F"/>
    <w:rsid w:val="277F4CDB"/>
    <w:rsid w:val="27D112AE"/>
    <w:rsid w:val="28681C13"/>
    <w:rsid w:val="28810F26"/>
    <w:rsid w:val="28B906C0"/>
    <w:rsid w:val="28ED2118"/>
    <w:rsid w:val="290B259E"/>
    <w:rsid w:val="292C49EE"/>
    <w:rsid w:val="295D104C"/>
    <w:rsid w:val="29E452C9"/>
    <w:rsid w:val="29F05C84"/>
    <w:rsid w:val="2A1A6F3D"/>
    <w:rsid w:val="2A1F09F7"/>
    <w:rsid w:val="2A9F5694"/>
    <w:rsid w:val="2AA1140C"/>
    <w:rsid w:val="2AE65071"/>
    <w:rsid w:val="2B0A0D5F"/>
    <w:rsid w:val="2C723060"/>
    <w:rsid w:val="2D60110A"/>
    <w:rsid w:val="2E5D564A"/>
    <w:rsid w:val="2EB711FE"/>
    <w:rsid w:val="2EB77450"/>
    <w:rsid w:val="2F370591"/>
    <w:rsid w:val="2FB90FA6"/>
    <w:rsid w:val="2FCA6D0F"/>
    <w:rsid w:val="2FE643BF"/>
    <w:rsid w:val="304166F1"/>
    <w:rsid w:val="3069477A"/>
    <w:rsid w:val="30A12166"/>
    <w:rsid w:val="30E107B4"/>
    <w:rsid w:val="31085D41"/>
    <w:rsid w:val="31124E12"/>
    <w:rsid w:val="3115220C"/>
    <w:rsid w:val="313C59EB"/>
    <w:rsid w:val="3186310A"/>
    <w:rsid w:val="31B45EC9"/>
    <w:rsid w:val="32290665"/>
    <w:rsid w:val="322E7A29"/>
    <w:rsid w:val="323B5CA2"/>
    <w:rsid w:val="325F5E35"/>
    <w:rsid w:val="329F26D5"/>
    <w:rsid w:val="32EB1476"/>
    <w:rsid w:val="33044C2E"/>
    <w:rsid w:val="33337A76"/>
    <w:rsid w:val="33437504"/>
    <w:rsid w:val="335D7E9A"/>
    <w:rsid w:val="33E67E90"/>
    <w:rsid w:val="33FB393B"/>
    <w:rsid w:val="34691431"/>
    <w:rsid w:val="34C24459"/>
    <w:rsid w:val="34CF6B76"/>
    <w:rsid w:val="35064C8D"/>
    <w:rsid w:val="35074561"/>
    <w:rsid w:val="351A4295"/>
    <w:rsid w:val="35335357"/>
    <w:rsid w:val="3598340C"/>
    <w:rsid w:val="35B75F88"/>
    <w:rsid w:val="35ED30EC"/>
    <w:rsid w:val="360867E3"/>
    <w:rsid w:val="36637EBD"/>
    <w:rsid w:val="3667175C"/>
    <w:rsid w:val="37667C65"/>
    <w:rsid w:val="37A46016"/>
    <w:rsid w:val="3814146F"/>
    <w:rsid w:val="38A00F55"/>
    <w:rsid w:val="38E56968"/>
    <w:rsid w:val="38F31085"/>
    <w:rsid w:val="39677CC5"/>
    <w:rsid w:val="398E0DAD"/>
    <w:rsid w:val="3A43428E"/>
    <w:rsid w:val="3AAB598F"/>
    <w:rsid w:val="3AD1189A"/>
    <w:rsid w:val="3AE113B1"/>
    <w:rsid w:val="3BC767F9"/>
    <w:rsid w:val="3C241E9D"/>
    <w:rsid w:val="3C3F2833"/>
    <w:rsid w:val="3C4D6CFE"/>
    <w:rsid w:val="3C53008C"/>
    <w:rsid w:val="3C6978B0"/>
    <w:rsid w:val="3D09356D"/>
    <w:rsid w:val="3D670293"/>
    <w:rsid w:val="3E09134A"/>
    <w:rsid w:val="3E6D18D9"/>
    <w:rsid w:val="3E76148B"/>
    <w:rsid w:val="3F0F0BE2"/>
    <w:rsid w:val="3F577E93"/>
    <w:rsid w:val="3F604F9A"/>
    <w:rsid w:val="3FFD6C8D"/>
    <w:rsid w:val="40D23C76"/>
    <w:rsid w:val="410D2F00"/>
    <w:rsid w:val="41744D2D"/>
    <w:rsid w:val="41A82C28"/>
    <w:rsid w:val="41D91034"/>
    <w:rsid w:val="41FF0A9A"/>
    <w:rsid w:val="42002A64"/>
    <w:rsid w:val="427C658F"/>
    <w:rsid w:val="434370AD"/>
    <w:rsid w:val="43996CCD"/>
    <w:rsid w:val="443F1622"/>
    <w:rsid w:val="4447497A"/>
    <w:rsid w:val="454B049A"/>
    <w:rsid w:val="45F20916"/>
    <w:rsid w:val="469B2D5C"/>
    <w:rsid w:val="46B502C1"/>
    <w:rsid w:val="47A619B8"/>
    <w:rsid w:val="48052B82"/>
    <w:rsid w:val="48222331"/>
    <w:rsid w:val="487A3570"/>
    <w:rsid w:val="48855A71"/>
    <w:rsid w:val="48A4239B"/>
    <w:rsid w:val="48CB5B7A"/>
    <w:rsid w:val="49627B61"/>
    <w:rsid w:val="496B05B4"/>
    <w:rsid w:val="498E6D62"/>
    <w:rsid w:val="499A379E"/>
    <w:rsid w:val="49D37AE3"/>
    <w:rsid w:val="49DE7B2F"/>
    <w:rsid w:val="49F509D5"/>
    <w:rsid w:val="4A630034"/>
    <w:rsid w:val="4AB368C6"/>
    <w:rsid w:val="4B49722A"/>
    <w:rsid w:val="4CC72AFC"/>
    <w:rsid w:val="4CF431C6"/>
    <w:rsid w:val="4D1C575D"/>
    <w:rsid w:val="4D221AE1"/>
    <w:rsid w:val="4DB36BDD"/>
    <w:rsid w:val="4DE66FB2"/>
    <w:rsid w:val="4DF711BF"/>
    <w:rsid w:val="4E125FF9"/>
    <w:rsid w:val="4E1C4782"/>
    <w:rsid w:val="4E922C96"/>
    <w:rsid w:val="4F0A4F22"/>
    <w:rsid w:val="4F195165"/>
    <w:rsid w:val="4F4E3061"/>
    <w:rsid w:val="4F5368C9"/>
    <w:rsid w:val="4F563CC4"/>
    <w:rsid w:val="4FA964E9"/>
    <w:rsid w:val="502D2C76"/>
    <w:rsid w:val="50940F47"/>
    <w:rsid w:val="519C4558"/>
    <w:rsid w:val="51A11B6E"/>
    <w:rsid w:val="52187956"/>
    <w:rsid w:val="521F6F37"/>
    <w:rsid w:val="523E73BD"/>
    <w:rsid w:val="5272350A"/>
    <w:rsid w:val="52C27FEE"/>
    <w:rsid w:val="52E37F64"/>
    <w:rsid w:val="52ED0DE3"/>
    <w:rsid w:val="53334A48"/>
    <w:rsid w:val="543E2C5B"/>
    <w:rsid w:val="5488491F"/>
    <w:rsid w:val="54B96610"/>
    <w:rsid w:val="54EB4EAE"/>
    <w:rsid w:val="55A75279"/>
    <w:rsid w:val="55BA31FE"/>
    <w:rsid w:val="562C577E"/>
    <w:rsid w:val="56440D1A"/>
    <w:rsid w:val="56530F5D"/>
    <w:rsid w:val="569752EE"/>
    <w:rsid w:val="56DC71A4"/>
    <w:rsid w:val="572F5526"/>
    <w:rsid w:val="57833AC4"/>
    <w:rsid w:val="57AE0494"/>
    <w:rsid w:val="58357DBA"/>
    <w:rsid w:val="58CD3249"/>
    <w:rsid w:val="597731B4"/>
    <w:rsid w:val="5A1B4488"/>
    <w:rsid w:val="5A2C21F1"/>
    <w:rsid w:val="5A8C2C8F"/>
    <w:rsid w:val="5B6D2AC1"/>
    <w:rsid w:val="5BD20B76"/>
    <w:rsid w:val="5BF22FC6"/>
    <w:rsid w:val="5CB63FF4"/>
    <w:rsid w:val="5CC74453"/>
    <w:rsid w:val="5CD54DC2"/>
    <w:rsid w:val="5CDF79EE"/>
    <w:rsid w:val="5D9205BD"/>
    <w:rsid w:val="5D944335"/>
    <w:rsid w:val="5E023994"/>
    <w:rsid w:val="5E0D40E7"/>
    <w:rsid w:val="5E677792"/>
    <w:rsid w:val="5E960581"/>
    <w:rsid w:val="5E9F11E3"/>
    <w:rsid w:val="5EBD3D5F"/>
    <w:rsid w:val="5EFB03E4"/>
    <w:rsid w:val="5F5F6BC4"/>
    <w:rsid w:val="5F8B79B9"/>
    <w:rsid w:val="5FC353A5"/>
    <w:rsid w:val="606D5311"/>
    <w:rsid w:val="60AC7BE7"/>
    <w:rsid w:val="60FF41BB"/>
    <w:rsid w:val="62145A44"/>
    <w:rsid w:val="62703343"/>
    <w:rsid w:val="62B47227"/>
    <w:rsid w:val="62FF4946"/>
    <w:rsid w:val="63312626"/>
    <w:rsid w:val="63584057"/>
    <w:rsid w:val="63D556A7"/>
    <w:rsid w:val="64BB664B"/>
    <w:rsid w:val="656C203B"/>
    <w:rsid w:val="65F22540"/>
    <w:rsid w:val="66073A4B"/>
    <w:rsid w:val="679E26DC"/>
    <w:rsid w:val="67B40553"/>
    <w:rsid w:val="68A13DAA"/>
    <w:rsid w:val="68A35D74"/>
    <w:rsid w:val="690031C6"/>
    <w:rsid w:val="695D5F23"/>
    <w:rsid w:val="69801C11"/>
    <w:rsid w:val="69807E63"/>
    <w:rsid w:val="69F525FF"/>
    <w:rsid w:val="6A301889"/>
    <w:rsid w:val="6A721EA2"/>
    <w:rsid w:val="6AB9187F"/>
    <w:rsid w:val="6AC02C0D"/>
    <w:rsid w:val="6AD761A9"/>
    <w:rsid w:val="6B403D4E"/>
    <w:rsid w:val="6C07144B"/>
    <w:rsid w:val="6C57134F"/>
    <w:rsid w:val="6C6E6699"/>
    <w:rsid w:val="6C95233C"/>
    <w:rsid w:val="6CB30550"/>
    <w:rsid w:val="6D1E3C1B"/>
    <w:rsid w:val="6D2F3C23"/>
    <w:rsid w:val="6D396CA7"/>
    <w:rsid w:val="6D8E6FF3"/>
    <w:rsid w:val="6D910891"/>
    <w:rsid w:val="6E0508AC"/>
    <w:rsid w:val="6EFA4214"/>
    <w:rsid w:val="6F062BB9"/>
    <w:rsid w:val="6F1C062E"/>
    <w:rsid w:val="6F40431D"/>
    <w:rsid w:val="6F59718C"/>
    <w:rsid w:val="6F675D4D"/>
    <w:rsid w:val="6FE32EFA"/>
    <w:rsid w:val="703D260A"/>
    <w:rsid w:val="704E0CBB"/>
    <w:rsid w:val="70A66401"/>
    <w:rsid w:val="713003C1"/>
    <w:rsid w:val="71557E27"/>
    <w:rsid w:val="73137F9A"/>
    <w:rsid w:val="73B52DFF"/>
    <w:rsid w:val="73D03795"/>
    <w:rsid w:val="749E5641"/>
    <w:rsid w:val="75C612F4"/>
    <w:rsid w:val="75F145C2"/>
    <w:rsid w:val="77D25D2E"/>
    <w:rsid w:val="780E2ADE"/>
    <w:rsid w:val="787B31CC"/>
    <w:rsid w:val="78F41CD4"/>
    <w:rsid w:val="792E168A"/>
    <w:rsid w:val="797D616D"/>
    <w:rsid w:val="799D05BD"/>
    <w:rsid w:val="79D57D57"/>
    <w:rsid w:val="7A044199"/>
    <w:rsid w:val="7A65732D"/>
    <w:rsid w:val="7A7237F8"/>
    <w:rsid w:val="7ADE49EA"/>
    <w:rsid w:val="7AE00762"/>
    <w:rsid w:val="7B22521E"/>
    <w:rsid w:val="7BD77DB7"/>
    <w:rsid w:val="7BE67FFA"/>
    <w:rsid w:val="7C296138"/>
    <w:rsid w:val="7C376AA7"/>
    <w:rsid w:val="7CC52470"/>
    <w:rsid w:val="7D0F532E"/>
    <w:rsid w:val="7DBA7990"/>
    <w:rsid w:val="7DCB20EB"/>
    <w:rsid w:val="7E0B01EB"/>
    <w:rsid w:val="7E3E236F"/>
    <w:rsid w:val="7E611BB9"/>
    <w:rsid w:val="7E70004F"/>
    <w:rsid w:val="7EB937A4"/>
    <w:rsid w:val="7F5259A6"/>
    <w:rsid w:val="7F6C2F0C"/>
    <w:rsid w:val="7FA97CBC"/>
    <w:rsid w:val="7FB65F35"/>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2125</Words>
  <Characters>2141</Characters>
  <Lines>0</Lines>
  <Paragraphs>0</Paragraphs>
  <TotalTime>27</TotalTime>
  <ScaleCrop>false</ScaleCrop>
  <LinksUpToDate>false</LinksUpToDate>
  <CharactersWithSpaces>2141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2024-12-19T02:15:00Z</dcterms:created>
  <dc:creator>lenovo</dc:creator>
  <cp:lastModifiedBy>lenovo</cp:lastModifiedBy>
  <cp:lastPrinted>2024-12-19T08:02:00Z</cp:lastPrinted>
  <dcterms:modified xsi:type="dcterms:W3CDTF">2025-02-14T06:49:37Z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AB887218A6624E0A875EEF041F5A5E92_11</vt:lpwstr>
  </property>
  <property fmtid="{D5CDD505-2E9C-101B-9397-08002B2CF9AE}" pid="4" name="KSOTemplateDocerSaveRecord">
    <vt:lpwstr>eyJoZGlkIjoiMjRkYTY5NzBmOGRlNjQ0OGNjZjA3N2UxZTViNTczZTEifQ==</vt:lpwstr>
  </property>
</Properties>
</file>