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A5B18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36"/>
          <w:szCs w:val="36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36"/>
          <w:szCs w:val="36"/>
          <w:bdr w:val="none" w:color="auto" w:sz="0" w:space="0"/>
          <w:shd w:val="clear" w:fill="FFFFFF"/>
        </w:rPr>
        <w:t xml:space="preserve">【双报到 双服务 双报告】 共驻共建聚合力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36"/>
          <w:szCs w:val="36"/>
          <w:bdr w:val="none" w:color="auto" w:sz="0" w:space="0"/>
          <w:shd w:val="clear" w:fill="FFFFFF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36"/>
          <w:szCs w:val="36"/>
          <w:bdr w:val="none" w:color="auto" w:sz="0" w:space="0"/>
          <w:shd w:val="clear" w:fill="FFFFFF"/>
        </w:rPr>
        <w:t>节前慰问传真情</w:t>
      </w:r>
    </w:p>
    <w:p w14:paraId="400A5F2B">
      <w:pPr>
        <w:rPr>
          <w:rFonts w:hint="eastAsia"/>
        </w:rPr>
      </w:pPr>
    </w:p>
    <w:p w14:paraId="559B060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t>春节将至，为让辖区困难居民度过一个祥和温暖的新春佳节。近日，大沁他拉街道五福堂社区联合共驻共建单位蒙古族中学、鼎信集团、旗中心幼儿园、旗生态环境局、旗房产服务中心、国储库、石油公司、旗工商联、地方公路段、旗就业服务中心、大沁他拉镇政府走访慰问辖区困难群众、独居老人、困境青少年，为他们送去关爱和祝福。</w:t>
      </w:r>
    </w:p>
    <w:p w14:paraId="5935777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 w14:paraId="511BBC6A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255895" cy="3942080"/>
            <wp:effectExtent l="0" t="0" r="1905" b="127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71E7ACC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0A2FD0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 w14:paraId="4B64896D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15B0202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E68380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 w14:paraId="4CBC3B1E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t>     "家里暖气怎么样？""最近身体怎么样？""学习生活中有什么困难？"共驻共建单位党员干部与社区工作人员来到结对帮扶对象家中，与他们深入交谈，嘘寒问暖，详细询问他们的身体生活、家庭收入等情况，积极宣传当前各项惠民政策，同时叮嘱他们要对生活充满信心，才能把日子越过越红火，并送上了米、面、油等慰问品。社区和共驻共建单位的关心让他们感动不已，纷纷表示会将党和政府的关怀记在心里，以积极的态度面对生活。</w:t>
      </w:r>
    </w:p>
    <w:p w14:paraId="1F97E5FA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5B257E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 w14:paraId="3692B6D7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37000"/>
            <wp:effectExtent l="0" t="0" r="1905" b="635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3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16470B8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B45F25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 w14:paraId="788A96E0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37000"/>
            <wp:effectExtent l="0" t="0" r="1905" b="635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3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8B2F1B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DE8B684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 w14:paraId="5AA42B6E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37000"/>
            <wp:effectExtent l="0" t="0" r="1905" b="635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3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77D44F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2EC339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 w14:paraId="038A8E9F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37000"/>
            <wp:effectExtent l="0" t="0" r="1905" b="6350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3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F06990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t>  此次走访慰问活动，不仅拉近彼此的距离，更让困难群众感受到温暖和关怀。下一步，五福堂社区将进一步增进和加强与共驻共建单位的联系，构建资源共享、优势互补、共驻共建的党建工作新格局，不断促进社区党建与社会治理深度融合。</w:t>
      </w:r>
    </w:p>
    <w:p w14:paraId="1147A80B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 w14:paraId="0C42CD82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D31204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3CD82A5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bookmarkStart w:id="0" w:name="_GoBack"/>
      <w:bookmarkEnd w:id="0"/>
    </w:p>
    <w:p w14:paraId="3B7280DC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15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F74568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16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D1FEAD">
      <w:pPr>
        <w:rPr>
          <w:rFonts w:hint="eastAsia" w:ascii="仿宋" w:hAnsi="仿宋" w:eastAsia="仿宋" w:cs="仿宋"/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E5MzU2MTZiY2Q0ZDRmZjBkZjgyYjBhYzZjMzdkODQifQ=="/>
  </w:docVars>
  <w:rsids>
    <w:rsidRoot w:val="00000000"/>
    <w:rsid w:val="274A1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Office_12.1.0.18543_F1E327BC-269C-435d-A152-05C5408002CA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2025-01-27T01:44:23Z</dcterms:created>
  <dc:creator>Administrator</dc:creator>
  <cp:lastModifiedBy>云水月晞</cp:lastModifiedBy>
  <dcterms:modified xsi:type="dcterms:W3CDTF">2025-01-27T01:55:10Z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2052-12.1.0.18543</vt:lpwstr>
  </property>
  <property fmtid="{D5CDD505-2E9C-101B-9397-08002B2CF9AE}" pid="3" name="ICV">
    <vt:lpwstr>EF2AD149BC834930A0CF710ED144B13C_12</vt:lpwstr>
  </property>
</Properties>
</file>