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A6101A"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奈曼旗道力歹水利枢纽管护中心管理制度</w:t>
      </w:r>
    </w:p>
    <w:p w14:paraId="30BFE093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为切实加强单位管理，进一步严肃纪律、改进作风、提升效能，根据《事业单位人事管理条例》和自治区委、市委和旗委有关规定，结合本单位工作实际，特制定如下管理制度。</w:t>
      </w:r>
    </w:p>
    <w:p w14:paraId="37965DCB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第一章 考勤管理制度</w:t>
      </w:r>
    </w:p>
    <w:p w14:paraId="4908FBA3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第一条 严格遵守上下班规定</w:t>
      </w:r>
    </w:p>
    <w:p w14:paraId="4C1D38A0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(一)实行上下班制度。星期一至星期五上午8:30-12:00，下午14:30-17:30为上班时间（如遇国家调整上班时间则相应调整，由于本单位系防汛生产为一体的差额事业型单位，作息时间根据业务情况可做相应调整）。</w:t>
      </w:r>
    </w:p>
    <w:p w14:paraId="27C8A9E6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(二)实行抽查考勤制，由办公室指定专人负责统计。</w:t>
      </w:r>
    </w:p>
    <w:p w14:paraId="36F57E1D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(三)全体干部职工正常上班到岗、下班离岗时，需如实在签到簿上签到。各巡护组成员如有中途短时(半天以下)离岗的，须经各组组长同意并由组长在签到簿中注明请假时长，各组长负责将当天签到情况发送给办公室人员进行存档统计。后勤人员如有中途短时(半天以下)离岗的需经办公室主任同意，并在签到簿中注明请假事由及时长，办公室指定专人负责将每天签到情况统计存档。</w:t>
      </w:r>
    </w:p>
    <w:p w14:paraId="436B7695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(四)各巡护组干部职工离岗超半日及以上时，如因公外出(含出差、办公、参会等)，须向各组长提前报备，如因私外出，少于3天（含3天）向组长报备，如超出3天（不含3天）须向中心领导提前请假，不得事中、事后补报、补请。后勤职工离岗超半日及以上时，如因公外出(含出差、办公、参会等)，须向办公室主任提前报备，如因私外出，少于3天（含3天）向办公室主任报备，如超出3天（不含3天）须向中心领导提前请假，不得事中、事后补报、补请。</w:t>
      </w:r>
    </w:p>
    <w:p w14:paraId="7AC0CEC2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(五)干部职工上班时间必须坚守工作岗位。</w:t>
      </w:r>
    </w:p>
    <w:p w14:paraId="3FC8DB3D">
      <w:pPr>
        <w:spacing w:line="720" w:lineRule="auto"/>
        <w:ind w:firstLine="720" w:firstLineChars="200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（六）全体职工出勤率以签到簿为准，全年出勤率100%的工作人员，年底考评应优先考虑评优，有下列情况之一的年终不得评为优秀（全年病假累计超过40天，事假累计超过15天）病、事假累计超过半年的工作人员，不进行年度考核。按国家有关规定休婚假、年假、探亲假、产假的不受影响。</w:t>
      </w:r>
    </w:p>
    <w:p w14:paraId="1C7BB12E">
      <w:pPr>
        <w:spacing w:line="720" w:lineRule="auto"/>
        <w:ind w:firstLine="720" w:firstLineChars="200"/>
        <w:rPr>
          <w:rFonts w:hint="default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（七）全部职工严禁擅自离岗，对未经准假擅自离岗、期满逾期未归的一律视为旷工，旷工一次的经组长及领导研判后在中心工作群内通报批评；被查旷工两次的，除在工作群内通报批评外，需其组长或办公室主任对旷工人员进行谈话并记录；被查旷工三次的，除在工作群内通报批评、各组组长或办公室主任谈话外，还需对办公室提交书面检查；对旷工三次以上的，由各组长、办公室主任、领导以及支部委员集体研究后，扣发其年度考核绩效奖金，并取消年度评优评先等；对总计旷工6天及以下的，扣除本人旷工天数的基本工资;旷工7天及以上的，停发本人当月全部工资。后勤人员同上。</w:t>
      </w:r>
      <w:bookmarkStart w:id="0" w:name="_GoBack"/>
      <w:bookmarkEnd w:id="0"/>
    </w:p>
    <w:p w14:paraId="4AD00660">
      <w:pPr>
        <w:spacing w:line="720" w:lineRule="auto"/>
        <w:ind w:firstLine="720" w:firstLineChars="200"/>
        <w:jc w:val="right"/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奈曼旗道力歹水利枢纽管护中心</w:t>
      </w:r>
    </w:p>
    <w:p w14:paraId="2F3B7D72">
      <w:pPr>
        <w:spacing w:line="720" w:lineRule="auto"/>
        <w:ind w:firstLine="720" w:firstLineChars="200"/>
        <w:jc w:val="right"/>
        <w:rPr>
          <w:rFonts w:hint="default" w:ascii="仿宋_GB2312" w:hAnsi="仿宋_GB2312" w:eastAsia="仿宋_GB2312" w:cs="仿宋_GB2312"/>
          <w:sz w:val="36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44"/>
          <w:lang w:val="en-US" w:eastAsia="zh-CN"/>
        </w:rPr>
        <w:t>2024年12月1日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E07734"/>
    <w:rsid w:val="4EE07734"/>
    <w:rsid w:val="633A0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576</Words>
  <Characters>600</Characters>
  <Lines>0</Lines>
  <Paragraphs>0</Paragraphs>
  <TotalTime>71</TotalTime>
  <ScaleCrop>false</ScaleCrop>
  <LinksUpToDate>false</LinksUpToDate>
  <CharactersWithSpaces>600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2024-12-04T01:55:00Z</dcterms:created>
  <dc:creator>Ronin</dc:creator>
  <cp:lastModifiedBy>Ronin</cp:lastModifiedBy>
  <cp:lastPrinted>2024-12-05T01:21:42Z</cp:lastPrinted>
  <dcterms:modified xsi:type="dcterms:W3CDTF">2024-12-05T04:13:46Z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E3869D40675147D28F83439EBD331061_11</vt:lpwstr>
  </property>
</Properties>
</file>