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CE60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center"/>
        <w:textAlignment w:val="auto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eastAsia="zh-CN"/>
        </w:rPr>
        <w:t>东明镇</w:t>
      </w: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2024年度应急管理工作总结</w:t>
      </w:r>
    </w:p>
    <w:p w14:paraId="0AF3F8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jc w:val="center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223246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，我镇应急管理工作在旗委、旗政府的正确领导下，在旗应急管理局的支持指导下，我镇应急管理工作取得较大进步，应对突发公共事件、安全生产、防灾减灾、应急队伍建设和物资储备等方面得到一定提升。现将一年来工作总结如下：</w:t>
      </w:r>
    </w:p>
    <w:p w14:paraId="063D168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一、工作开展情况</w:t>
      </w:r>
    </w:p>
    <w:p w14:paraId="11591BA0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加强组织领导，</w:t>
      </w:r>
      <w:r>
        <w:rPr>
          <w:rFonts w:hint="eastAsia" w:ascii="楷体" w:hAnsi="楷体" w:eastAsia="楷体" w:cs="楷体"/>
          <w:sz w:val="32"/>
          <w:szCs w:val="32"/>
        </w:rPr>
        <w:t>强化责任落实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年初镇党委、政府立足实际，调整了镇安全生产领导小组，</w:t>
      </w:r>
      <w:r>
        <w:rPr>
          <w:rFonts w:hint="eastAsia" w:ascii="仿宋" w:hAnsi="仿宋" w:eastAsia="仿宋" w:cs="仿宋"/>
          <w:sz w:val="32"/>
          <w:szCs w:val="32"/>
        </w:rPr>
        <w:t>进一步压实镇村监管责任，落实重点区域、重点问题，切实筑牢安全屏障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成立了东明镇联合执法领导小组，落实了“九小场所”的消防安全管理责任，并把应急管理工作纳入各嘎查村年终目标考核。</w:t>
      </w:r>
    </w:p>
    <w:p w14:paraId="0F7B0AC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立足实际，做好应急预案的完善和修编工作。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完善和修订预案的过程中，紧紧围绕辖区各类突发事件的特点，汲取以往在处置突发公共事件中的经验教训，不断提高预案的的合理性和可操作性。我镇先后制定了《东明镇森林草原火灾处置应急预案》、《东明镇自然灾害救助应急预案》《东明镇地震应急预案》《东明镇生产安全事故综合应急预案》、《东明镇危险化学品生产安全事故应急预案》、《东明镇人民政府突发事件总体应急预案》，以及指导各嘎查村制定了村级突发事件应急预案，强调培训和演练，提高应急管理能力。</w:t>
      </w:r>
    </w:p>
    <w:p w14:paraId="7BAED75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突出重点，抓好应急队伍建设和物资储备。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按照要求和工作实际，我镇成立了由26人组成的应急救援队伍，</w:t>
      </w:r>
      <w:r>
        <w:rPr>
          <w:rFonts w:hint="eastAsia" w:ascii="仿宋" w:hAnsi="仿宋" w:eastAsia="仿宋" w:cs="仿宋"/>
          <w:sz w:val="32"/>
          <w:szCs w:val="32"/>
          <w:lang w:val="en-US" w:eastAsia="zh-CN" w:bidi="ar-SA"/>
        </w:rPr>
        <w:t>制定了东明镇应急救援队伍管理制度、并进行年度训练演练。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各嘎查村成立了村级应急救援队伍，负责处理本辖区的应急突发事件。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试点项目建设，向上级申请100万元应急救援装备以应对突发事件和防灾减灾救灾之需；全镇设立应急避难场所36处；现有应急装备物资储备库2处和新建物资储备库一处；消防车1辆，专业消防员7名；运水车1辆、装载机3台，风力灭火机12台、发电机组2组和部分人员装备及其他应急救援物资。</w:t>
      </w:r>
    </w:p>
    <w:p w14:paraId="5CDC01E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加大宣传力度，提高全民安全防范意识和应对公事事件的能力。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以5.12防灾减灾日、安全生产月、国庆节、119消防日等重要节点为契机，开展形式多样的宣传活动，发放宣传资料1000余份，向公众传达灾害防范知识和应急处理方法，</w:t>
      </w:r>
      <w:r>
        <w:rPr>
          <w:rFonts w:hint="eastAsia" w:ascii="仿宋" w:hAnsi="仿宋" w:eastAsia="仿宋" w:cs="仿宋"/>
          <w:sz w:val="32"/>
          <w:szCs w:val="32"/>
        </w:rPr>
        <w:t>实现安全宣传全区域覆盖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发动护林员开展森林草原防灭火巡查巡护工作，充分利用微信群宣传普及防灭火知识和火险预警信息，坚决杜绝森林草原火灾和人员伤亡事故发生。</w:t>
      </w:r>
    </w:p>
    <w:p w14:paraId="310E1070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textAlignment w:val="auto"/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lang w:val="en-US" w:eastAsia="zh-CN"/>
        </w:rPr>
        <w:t>抓好治本攻坚三年行动和防灾减灾救灾常规工作。</w:t>
      </w:r>
    </w:p>
    <w:p w14:paraId="0229DE4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我镇按照三年行动目标任务，扎实推进安全生产治本攻坚各项行动。开展“地毯式、全覆盖、无死角”排查，累计检查各类场所500余家，同时积极开展重大事故隐患动态清零行动，采取企业自查和部门排查的方式，把隐患消除在萌芽状态，切实摸清底数台账。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为了全面提升全镇企事业单位、个体工商户安全生产和消防安全水平，召开安全教育暨消防知识专题培训会，共计80余人参加。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加强了与学校的合作，开展了各类应急演练活动，应急演练共计6次，提高了应急逃生能力和自救互救意识。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今年我镇主要遭受了风雹、洪涝等自然灾害，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共有2476户8773人申请冬春需救助，我镇严格按照上级文件要求，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及时准确、客观全面统计报送了灾情，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严格审核、上报、归档，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确保受灾群众及时得到救灾资金，温暖过冬。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制定了《东明镇信息报告制度》，更新了基层灾害信息员名单，并就灾情统计报送、台账管理以及评估核查等工作进行业务培训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。</w:t>
      </w:r>
    </w:p>
    <w:p w14:paraId="13CF6D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jc w:val="left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二、存在的问题和不足</w:t>
      </w:r>
    </w:p>
    <w:p w14:paraId="40B1B00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安全生产管理水平不均衡。虽然通过排查整治工作，安全生产管理水平有所提高，但由于监管部门没有形成合力，仍存在一些部门和企事业单位安全管理不到位的问题，需要进一步加强。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安全培训需要加强。安全生产培训是提高从业人员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安全素质的重要环节，但一些企事业单位在安全培训方面仍存在不足，需要进一步强化。</w:t>
      </w:r>
    </w:p>
    <w:p w14:paraId="06BCA6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jc w:val="left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三、下一步工作计划</w:t>
      </w:r>
    </w:p>
    <w:p w14:paraId="6BBB8F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持续开展安全生产隐患排查整治工作，特别是对人员密集场所重点监控和整治，确保隐患排查全覆盖，整改落实到位。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加强安全生产培训。加大对企事业单位安全生产培训的投入和监督，提高从业人员的安全意识和操作技能，减少各类安全事故。</w:t>
      </w:r>
    </w:p>
    <w:p w14:paraId="08C9B59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A9A9C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1242B2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F7E20C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东明镇人民政府</w:t>
      </w:r>
    </w:p>
    <w:p w14:paraId="61DB18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2025年1月13日    </w:t>
      </w:r>
    </w:p>
    <w:p w14:paraId="340E6A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71EB175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B7962D"/>
    <w:multiLevelType w:val="singleLevel"/>
    <w:tmpl w:val="15B7962D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4N2YyNzhjYzlmYmY0NTc1ZDZlYWZiNjI2NTlmZjUifQ=="/>
  </w:docVars>
  <w:rsids>
    <w:rsidRoot w:val="00000000"/>
    <w:rsid w:val="01FA1C7E"/>
    <w:rsid w:val="19284875"/>
    <w:rsid w:val="21C7555C"/>
    <w:rsid w:val="29246343"/>
    <w:rsid w:val="2C125B0D"/>
    <w:rsid w:val="378758C3"/>
    <w:rsid w:val="52992DB0"/>
    <w:rsid w:val="67A32406"/>
    <w:rsid w:val="7019106E"/>
    <w:rsid w:val="7A65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1259</Words>
  <Characters>1290</Characters>
  <Lines>0</Lines>
  <Paragraphs>0</Paragraphs>
  <TotalTime>3</TotalTime>
  <ScaleCrop>false</ScaleCrop>
  <LinksUpToDate>false</LinksUpToDate>
  <CharactersWithSpaces>1291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lingyan</cp:lastModifiedBy>
  <dcterms:modified xsi:type="dcterms:W3CDTF">2025-01-14T01:30:54Z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2053B8717689445B81B6F860713C6EB0_13</vt:lpwstr>
  </property>
  <property fmtid="{D5CDD505-2E9C-101B-9397-08002B2CF9AE}" pid="4" name="KSOTemplateDocerSaveRecord">
    <vt:lpwstr>eyJoZGlkIjoiMGZlZTNlZTRlNzRiZDlkMzY2YWYwYzExOWNmNGYyMzUiLCJ1c2VySWQiOiIzMDI2NDU4NzYifQ==</vt:lpwstr>
  </property>
</Properties>
</file>