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A6C99A9">
      <w:pPr>
        <w:jc w:val="center"/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sz w:val="44"/>
          <w:szCs w:val="44"/>
          <w:lang w:val="en-US" w:eastAsia="zh-CN"/>
        </w:rPr>
        <w:t>2024年东明镇武装部工作汇报</w:t>
      </w:r>
    </w:p>
    <w:p w14:paraId="119A7AD5">
      <w:pPr>
        <w:ind w:firstLine="720" w:firstLineChars="200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一、基本情况概述</w:t>
      </w:r>
    </w:p>
    <w:p w14:paraId="54D2B3AE">
      <w:pPr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 xml:space="preserve"> 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6"/>
          <w:szCs w:val="36"/>
          <w:lang w:eastAsia="zh-CN"/>
        </w:rPr>
        <w:t>我</w:t>
      </w:r>
      <w:r>
        <w:rPr>
          <w:rFonts w:hint="eastAsia" w:ascii="仿宋" w:hAnsi="仿宋" w:eastAsia="仿宋" w:cs="仿宋"/>
          <w:sz w:val="36"/>
          <w:szCs w:val="36"/>
        </w:rPr>
        <w:t>镇武装部在上级军事部门和镇党委政府的领导下，负责</w:t>
      </w:r>
      <w:r>
        <w:rPr>
          <w:rFonts w:hint="eastAsia" w:ascii="仿宋" w:hAnsi="仿宋" w:eastAsia="仿宋" w:cs="仿宋"/>
          <w:sz w:val="36"/>
          <w:szCs w:val="36"/>
          <w:lang w:eastAsia="zh-CN"/>
        </w:rPr>
        <w:t>我</w:t>
      </w:r>
      <w:r>
        <w:rPr>
          <w:rFonts w:hint="eastAsia" w:ascii="仿宋" w:hAnsi="仿宋" w:eastAsia="仿宋" w:cs="仿宋"/>
          <w:sz w:val="36"/>
          <w:szCs w:val="36"/>
        </w:rPr>
        <w:t>镇的民兵组织建设、兵役登记、征兵工作、国防教育以及民兵预备役人员的军事训练等任务。目前，我镇武装部民兵总数达到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660</w:t>
      </w:r>
      <w:r>
        <w:rPr>
          <w:rFonts w:hint="eastAsia" w:ascii="仿宋" w:hAnsi="仿宋" w:eastAsia="仿宋" w:cs="仿宋"/>
          <w:sz w:val="36"/>
          <w:szCs w:val="36"/>
        </w:rPr>
        <w:t>人，其中基干民兵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140</w:t>
      </w:r>
      <w:r>
        <w:rPr>
          <w:rFonts w:hint="eastAsia" w:ascii="仿宋" w:hAnsi="仿宋" w:eastAsia="仿宋" w:cs="仿宋"/>
          <w:sz w:val="36"/>
          <w:szCs w:val="36"/>
        </w:rPr>
        <w:t>人，普通民兵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520</w:t>
      </w:r>
      <w:r>
        <w:rPr>
          <w:rFonts w:hint="eastAsia" w:ascii="仿宋" w:hAnsi="仿宋" w:eastAsia="仿宋" w:cs="仿宋"/>
          <w:sz w:val="36"/>
          <w:szCs w:val="36"/>
        </w:rPr>
        <w:t>人。</w:t>
      </w:r>
    </w:p>
    <w:p w14:paraId="1CF772C9">
      <w:pPr>
        <w:ind w:firstLine="720" w:firstLineChars="200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二、工作开展情况</w:t>
      </w:r>
    </w:p>
    <w:p w14:paraId="0FE81854">
      <w:pPr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 xml:space="preserve"> 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6"/>
          <w:szCs w:val="36"/>
        </w:rPr>
        <w:t>1. 民兵组织建设工作：按照“编为用、建为战”的原则，对</w:t>
      </w:r>
      <w:r>
        <w:rPr>
          <w:rFonts w:hint="eastAsia" w:ascii="仿宋" w:hAnsi="仿宋" w:eastAsia="仿宋" w:cs="仿宋"/>
          <w:sz w:val="36"/>
          <w:szCs w:val="36"/>
          <w:lang w:eastAsia="zh-CN"/>
        </w:rPr>
        <w:t>我</w:t>
      </w:r>
      <w:r>
        <w:rPr>
          <w:rFonts w:hint="eastAsia" w:ascii="仿宋" w:hAnsi="仿宋" w:eastAsia="仿宋" w:cs="仿宋"/>
          <w:sz w:val="36"/>
          <w:szCs w:val="36"/>
        </w:rPr>
        <w:t>镇民兵组织进行了合理调整和优化，确保民兵队伍结构合理、素质优良。结合</w:t>
      </w:r>
      <w:r>
        <w:rPr>
          <w:rFonts w:hint="eastAsia" w:ascii="仿宋" w:hAnsi="仿宋" w:eastAsia="仿宋" w:cs="仿宋"/>
          <w:sz w:val="36"/>
          <w:szCs w:val="36"/>
          <w:lang w:eastAsia="zh-CN"/>
        </w:rPr>
        <w:t>我</w:t>
      </w:r>
      <w:r>
        <w:rPr>
          <w:rFonts w:hint="eastAsia" w:ascii="仿宋" w:hAnsi="仿宋" w:eastAsia="仿宋" w:cs="仿宋"/>
          <w:sz w:val="36"/>
          <w:szCs w:val="36"/>
        </w:rPr>
        <w:t>镇实际情况，重点加强了应急救援、抗洪抢险、森林防火等专业分队的建设，提高了民兵队伍执行多样化任务的能力</w:t>
      </w:r>
      <w:r>
        <w:rPr>
          <w:rFonts w:hint="eastAsia" w:ascii="仿宋" w:hAnsi="仿宋" w:eastAsia="仿宋" w:cs="仿宋"/>
          <w:sz w:val="36"/>
          <w:szCs w:val="36"/>
          <w:lang w:eastAsia="zh-CN"/>
        </w:rPr>
        <w:t>，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确保民兵队伍召之即来、来之能战、站则必胜</w:t>
      </w:r>
      <w:r>
        <w:rPr>
          <w:rFonts w:hint="eastAsia" w:ascii="仿宋" w:hAnsi="仿宋" w:eastAsia="仿宋" w:cs="仿宋"/>
          <w:sz w:val="36"/>
          <w:szCs w:val="36"/>
        </w:rPr>
        <w:t>。</w:t>
      </w:r>
    </w:p>
    <w:p w14:paraId="17AD96CC">
      <w:pPr>
        <w:ind w:firstLine="360" w:firstLineChars="100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2. 兵役登记与征兵工作：扎实开展兵役登记工作，通过多种渠道广泛宣传兵役法规和政策，确保适龄青年登记率达到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100</w:t>
      </w:r>
      <w:r>
        <w:rPr>
          <w:rFonts w:hint="eastAsia" w:ascii="仿宋" w:hAnsi="仿宋" w:eastAsia="仿宋" w:cs="仿宋"/>
          <w:sz w:val="36"/>
          <w:szCs w:val="36"/>
        </w:rPr>
        <w:t>%。在征兵工作中，严格把关，规范程序，认真做好应征青年的体格检查、政治审查和走访调查等工作，为部队输送优质兵员。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今</w:t>
      </w:r>
      <w:r>
        <w:rPr>
          <w:rFonts w:hint="eastAsia" w:ascii="仿宋" w:hAnsi="仿宋" w:eastAsia="仿宋" w:cs="仿宋"/>
          <w:sz w:val="36"/>
          <w:szCs w:val="36"/>
        </w:rPr>
        <w:t>年我镇向部队输送新兵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9</w:t>
      </w:r>
      <w:r>
        <w:rPr>
          <w:rFonts w:hint="eastAsia" w:ascii="仿宋" w:hAnsi="仿宋" w:eastAsia="仿宋" w:cs="仿宋"/>
          <w:sz w:val="36"/>
          <w:szCs w:val="36"/>
        </w:rPr>
        <w:t>人，其中大学生新兵占比达到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90</w:t>
      </w:r>
      <w:r>
        <w:rPr>
          <w:rFonts w:hint="eastAsia" w:ascii="仿宋" w:hAnsi="仿宋" w:eastAsia="仿宋" w:cs="仿宋"/>
          <w:sz w:val="36"/>
          <w:szCs w:val="36"/>
        </w:rPr>
        <w:t>%。</w:t>
      </w:r>
    </w:p>
    <w:p w14:paraId="127D3C2E">
      <w:pPr>
        <w:ind w:firstLine="360" w:firstLineChars="100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3. 国防教育工作：充分利用“八一”建军节、全民国防教育日等重要时间节点，组织开展形式多样的国防教育活动，如国防知识讲座、军事技能培训、参观爱国主义教育基地等，增强了广大干部群众的国防观念和爱国情怀。累计举办国防教育活动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2</w:t>
      </w:r>
      <w:r>
        <w:rPr>
          <w:rFonts w:hint="eastAsia" w:ascii="仿宋" w:hAnsi="仿宋" w:eastAsia="仿宋" w:cs="仿宋"/>
          <w:sz w:val="36"/>
          <w:szCs w:val="36"/>
        </w:rPr>
        <w:t>场次，参与人数达到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100</w:t>
      </w:r>
      <w:r>
        <w:rPr>
          <w:rFonts w:hint="eastAsia" w:ascii="仿宋" w:hAnsi="仿宋" w:eastAsia="仿宋" w:cs="仿宋"/>
          <w:sz w:val="36"/>
          <w:szCs w:val="36"/>
        </w:rPr>
        <w:t>余人次。</w:t>
      </w:r>
    </w:p>
    <w:p w14:paraId="7DD95124">
      <w:pPr>
        <w:ind w:firstLine="360" w:firstLineChars="100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4. 军事训练工作：根据年度军事训练计划，组织民兵开展军事训练，内容包括军事理论、队列训练、武器操作、战术技能等。通过严格训练，民兵的军事素质得到了显著提升。今年以来，共组织民兵训练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25天</w:t>
      </w:r>
      <w:r>
        <w:rPr>
          <w:rFonts w:hint="eastAsia" w:ascii="仿宋" w:hAnsi="仿宋" w:eastAsia="仿宋" w:cs="仿宋"/>
          <w:sz w:val="36"/>
          <w:szCs w:val="36"/>
        </w:rPr>
        <w:t>，训练民兵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30</w:t>
      </w:r>
      <w:r>
        <w:rPr>
          <w:rFonts w:hint="eastAsia" w:ascii="仿宋" w:hAnsi="仿宋" w:eastAsia="仿宋" w:cs="仿宋"/>
          <w:sz w:val="36"/>
          <w:szCs w:val="36"/>
        </w:rPr>
        <w:t>人次，训练成绩合格率达到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100</w:t>
      </w:r>
      <w:r>
        <w:rPr>
          <w:rFonts w:hint="eastAsia" w:ascii="仿宋" w:hAnsi="仿宋" w:eastAsia="仿宋" w:cs="仿宋"/>
          <w:sz w:val="36"/>
          <w:szCs w:val="36"/>
        </w:rPr>
        <w:t>%。</w:t>
      </w:r>
    </w:p>
    <w:p w14:paraId="2C90E702">
      <w:pPr>
        <w:ind w:firstLine="720" w:firstLineChars="200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三、存在的问题与不足</w:t>
      </w:r>
      <w:bookmarkStart w:id="0" w:name="_GoBack"/>
      <w:bookmarkEnd w:id="0"/>
    </w:p>
    <w:p w14:paraId="47B27D12">
      <w:pPr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 xml:space="preserve"> 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6"/>
          <w:szCs w:val="36"/>
        </w:rPr>
        <w:t>1. 民兵队伍素质参差不齐：部分民兵年龄偏大、文化程度偏低，对新知识、新技术的接受能力较弱，影响了民兵队伍整体素质的提升。</w:t>
      </w:r>
    </w:p>
    <w:p w14:paraId="3B165648">
      <w:pPr>
        <w:ind w:firstLine="360" w:firstLineChars="100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2. 工作经费保障不足：随着武装工作任务的日益繁重，现有的工作经费难以满足实际需求，特别是在民兵训练、装备器材更新等方面存在较大资金缺口。</w:t>
      </w:r>
    </w:p>
    <w:p w14:paraId="6E1C2BF0">
      <w:pPr>
        <w:ind w:firstLine="360" w:firstLineChars="100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3. 国防教育宣传形式有待创新：当前国防教育宣传主要以传统的集中授课、发放宣传资料等形式为主，缺乏吸引力和感染力，难以达到预期的教育效果。</w:t>
      </w:r>
    </w:p>
    <w:p w14:paraId="6305AE53">
      <w:pPr>
        <w:ind w:firstLine="720" w:firstLineChars="200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四、下一步工作计划</w:t>
      </w:r>
    </w:p>
    <w:p w14:paraId="6D88E510">
      <w:pPr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 xml:space="preserve"> </w:t>
      </w: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 xml:space="preserve">  </w:t>
      </w:r>
      <w:r>
        <w:rPr>
          <w:rFonts w:hint="eastAsia" w:ascii="仿宋" w:hAnsi="仿宋" w:eastAsia="仿宋" w:cs="仿宋"/>
          <w:sz w:val="36"/>
          <w:szCs w:val="36"/>
        </w:rPr>
        <w:t>1. 加强民兵队伍建设：加大民兵整组力度，优化民兵队伍结构，提高民兵队伍的年轻化、知识化水平。加强民兵思想政治教育和军事训练，不断提升民兵队伍的综合素质和执行任务能力。</w:t>
      </w:r>
    </w:p>
    <w:p w14:paraId="04CB028C">
      <w:pPr>
        <w:ind w:firstLine="360" w:firstLineChars="100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2. 积极争取经费支持：主动向上级军事部门和镇党委政府汇报工作，争取更多的经费支持。同时，合理规划经费使用，确保有限的资金发挥最大效益。</w:t>
      </w:r>
    </w:p>
    <w:p w14:paraId="249AAD61">
      <w:pPr>
        <w:ind w:firstLine="360" w:firstLineChars="100"/>
        <w:rPr>
          <w:rFonts w:hint="eastAsia" w:ascii="仿宋" w:hAnsi="仿宋" w:eastAsia="仿宋" w:cs="仿宋"/>
          <w:sz w:val="36"/>
          <w:szCs w:val="36"/>
        </w:rPr>
      </w:pPr>
      <w:r>
        <w:rPr>
          <w:rFonts w:hint="eastAsia" w:ascii="仿宋" w:hAnsi="仿宋" w:eastAsia="仿宋" w:cs="仿宋"/>
          <w:sz w:val="36"/>
          <w:szCs w:val="36"/>
        </w:rPr>
        <w:t>3. 创新国防教育宣传形式：充分利用现代信息技术，如微信公众号、短视频平台等，开展国防教育宣传活动，增强宣传的针对性和实效性。结合本镇实际，打造具有特色的国防教育品牌，营造全社会关心支持国防建设的良好氛围。</w:t>
      </w:r>
    </w:p>
    <w:p w14:paraId="4181CE4B">
      <w:pPr>
        <w:ind w:firstLine="360" w:firstLineChars="100"/>
        <w:rPr>
          <w:rFonts w:hint="default" w:ascii="仿宋" w:hAnsi="仿宋" w:eastAsia="仿宋" w:cs="仿宋"/>
          <w:sz w:val="36"/>
          <w:szCs w:val="36"/>
          <w:lang w:val="en-US" w:eastAsia="zh-CN"/>
        </w:rPr>
      </w:pPr>
      <w:r>
        <w:rPr>
          <w:rFonts w:hint="eastAsia" w:ascii="仿宋" w:hAnsi="仿宋" w:eastAsia="仿宋" w:cs="仿宋"/>
          <w:sz w:val="36"/>
          <w:szCs w:val="36"/>
          <w:lang w:val="en-US" w:eastAsia="zh-CN"/>
        </w:rPr>
        <w:t>4.做好2025年全年征兵工作任务，及时完善好武装部争优创先工作。</w:t>
      </w:r>
    </w:p>
    <w:p w14:paraId="6286A95B">
      <w:r>
        <w:rPr>
          <w:rFonts w:hint="eastAsia" w:ascii="仿宋" w:hAnsi="仿宋" w:eastAsia="仿宋" w:cs="仿宋"/>
          <w:sz w:val="36"/>
          <w:szCs w:val="36"/>
        </w:rPr>
        <w:t xml:space="preserve"> 总之，我镇武装部将在上级军事部门和镇党委政府的坚强领导下，进一步振奋精神，扎实工作，努力开创</w:t>
      </w:r>
      <w:r>
        <w:rPr>
          <w:rFonts w:hint="eastAsia" w:ascii="仿宋" w:hAnsi="仿宋" w:eastAsia="仿宋" w:cs="仿宋"/>
          <w:sz w:val="36"/>
          <w:szCs w:val="36"/>
          <w:lang w:eastAsia="zh-CN"/>
        </w:rPr>
        <w:t>我</w:t>
      </w:r>
      <w:r>
        <w:rPr>
          <w:rFonts w:hint="eastAsia" w:ascii="仿宋" w:hAnsi="仿宋" w:eastAsia="仿宋" w:cs="仿宋"/>
          <w:sz w:val="36"/>
          <w:szCs w:val="36"/>
        </w:rPr>
        <w:t>镇武装工作新局面，为国防建设和地方经济社会发展做出更大的贡献。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7D47448"/>
    <w:rsid w:val="24343749"/>
    <w:rsid w:val="3C236125"/>
    <w:rsid w:val="41CA2634"/>
    <w:rsid w:val="44FE0D35"/>
    <w:rsid w:val="4C4030C5"/>
    <w:rsid w:val="64E97E71"/>
    <w:rsid w:val="6EBF142E"/>
    <w:rsid w:val="76814E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1199</Words>
  <Characters>1234</Characters>
  <Lines>0</Lines>
  <Paragraphs>0</Paragraphs>
  <TotalTime>1</TotalTime>
  <ScaleCrop>false</ScaleCrop>
  <LinksUpToDate>false</LinksUpToDate>
  <CharactersWithSpaces>1257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2024-12-04T09:36:00Z</dcterms:created>
  <dc:creator>Administrator</dc:creator>
  <cp:lastModifiedBy>我就是这么个人</cp:lastModifiedBy>
  <dcterms:modified xsi:type="dcterms:W3CDTF">2025-01-13T03:57:27Z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93926486BC024A82897C9E489E3D634F_12</vt:lpwstr>
  </property>
  <property fmtid="{D5CDD505-2E9C-101B-9397-08002B2CF9AE}" pid="4" name="KSOTemplateDocerSaveRecord">
    <vt:lpwstr>eyJoZGlkIjoiNjE2Nzc1OTFmMGVjYzYxMjExZWJjYzgzY2ZmMGU5MzciLCJ1c2VySWQiOiIzMDMzMzIyOTUifQ==</vt:lpwstr>
  </property>
</Properties>
</file>