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F6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【共驻共建】 爱心理发、政策宣传……这场志愿服务活动便民又暖心</w:t>
      </w:r>
    </w:p>
    <w:p w14:paraId="7027F3D3">
      <w:pPr>
        <w:rPr>
          <w:rFonts w:hint="eastAsia"/>
        </w:rPr>
      </w:pPr>
    </w:p>
    <w:p w14:paraId="19803BED">
      <w:pPr>
        <w:rPr>
          <w:rFonts w:hint="eastAsia"/>
        </w:rPr>
      </w:pPr>
    </w:p>
    <w:p w14:paraId="780661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bdr w:val="none" w:color="auto" w:sz="0" w:space="0"/>
        </w:rPr>
        <w:t>为推进社区共建共治共享治理新格局，进一步提升居民满意度和幸福感，近日，五福堂社区共驻共建单位大沁他拉镇政府走进社区组织开展志愿服务活动，将各种便民惠民的公益服务送到居民“家门口”，以点滴“微服务”串起“民生大幸福”。</w:t>
      </w:r>
    </w:p>
    <w:p w14:paraId="305327B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活动一开始，志愿者们来到社区主动接受居民咨询，对其所提出的问题进行耐心解答，发放统计法、公众应急、消防安全知识等宣传资料,同时消防员详细讲解居民提出的问题，志愿者们引导现场居民参与铸牢中华民族共同体意识知识竞赛答题活动，并为其发放小礼品，活动中，大家积极参与答题，营造了浓厚的学习氛围和答题热情。</w:t>
      </w:r>
    </w:p>
    <w:p w14:paraId="70748B8B">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44424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444240"/>
                    </a:xfrm>
                    <a:prstGeom prst="rect">
                      <a:avLst/>
                    </a:prstGeom>
                    <a:noFill/>
                    <a:ln w="9525">
                      <a:noFill/>
                    </a:ln>
                  </pic:spPr>
                </pic:pic>
              </a:graphicData>
            </a:graphic>
          </wp:inline>
        </w:drawing>
      </w:r>
    </w:p>
    <w:p w14:paraId="2B215F25">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64EFE563">
      <w:pPr>
        <w:keepNext w:val="0"/>
        <w:keepLines w:val="0"/>
        <w:widowControl/>
        <w:suppressLineNumbers w:val="0"/>
        <w:jc w:val="left"/>
        <w:rPr>
          <w:rFonts w:hint="eastAsia" w:ascii="仿宋" w:hAnsi="仿宋" w:eastAsia="仿宋" w:cs="仿宋"/>
          <w:kern w:val="0"/>
          <w:sz w:val="30"/>
          <w:szCs w:val="30"/>
          <w:lang w:val="en-US" w:eastAsia="zh-CN" w:bidi="ar"/>
        </w:rPr>
      </w:pPr>
    </w:p>
    <w:p w14:paraId="299921CA">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42080"/>
                    </a:xfrm>
                    <a:prstGeom prst="rect">
                      <a:avLst/>
                    </a:prstGeom>
                    <a:noFill/>
                    <a:ln w="9525">
                      <a:noFill/>
                    </a:ln>
                  </pic:spPr>
                </pic:pic>
              </a:graphicData>
            </a:graphic>
          </wp:inline>
        </w:drawing>
      </w:r>
    </w:p>
    <w:p w14:paraId="15CD4C7E">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3DE109F8">
      <w:pPr>
        <w:keepNext w:val="0"/>
        <w:keepLines w:val="0"/>
        <w:widowControl/>
        <w:suppressLineNumbers w:val="0"/>
        <w:jc w:val="left"/>
        <w:rPr>
          <w:rFonts w:hint="eastAsia" w:ascii="仿宋" w:hAnsi="仿宋" w:eastAsia="仿宋" w:cs="仿宋"/>
          <w:kern w:val="0"/>
          <w:sz w:val="30"/>
          <w:szCs w:val="30"/>
          <w:lang w:val="en-US" w:eastAsia="zh-CN" w:bidi="ar"/>
        </w:rPr>
      </w:pPr>
    </w:p>
    <w:p w14:paraId="03EEFBC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随后，爱心理发志愿者们用专业的理发工具和精湛的技艺，热情地服务每一位居民，他们一边熟练地为居民理发，一边与他们亲切地交流，仔细询问他们对发型的要求。一剪一推，皆蕴含深情厚谊；点滴之间，尽显温暖人心。在清脆的剪刀声中，他们的白发渐渐变得整齐利索，焕发出新的活力。</w:t>
      </w:r>
    </w:p>
    <w:p w14:paraId="0622CF9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此次志愿服务活动将“一揽子”居民需求的志愿服务，搬到“家门口”，以群众喜闻乐见、便于参与的方式，送服务、送温暖，让居民通过零距离接触志愿服务，深入体验志愿服务活动带来的获得感和幸福感。</w:t>
      </w:r>
    </w:p>
    <w:p w14:paraId="3906B13A">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155A1610">
      <w:pPr>
        <w:keepNext w:val="0"/>
        <w:keepLines w:val="0"/>
        <w:widowControl/>
        <w:suppressLineNumbers w:val="0"/>
        <w:jc w:val="left"/>
        <w:rPr>
          <w:rFonts w:hint="eastAsia" w:ascii="仿宋" w:hAnsi="仿宋" w:eastAsia="仿宋" w:cs="仿宋"/>
          <w:kern w:val="0"/>
          <w:sz w:val="30"/>
          <w:szCs w:val="30"/>
          <w:lang w:val="en-US" w:eastAsia="zh-CN" w:bidi="ar"/>
        </w:rPr>
      </w:pPr>
    </w:p>
    <w:p w14:paraId="68D473B9">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42080"/>
                    </a:xfrm>
                    <a:prstGeom prst="rect">
                      <a:avLst/>
                    </a:prstGeom>
                    <a:noFill/>
                    <a:ln w="9525">
                      <a:noFill/>
                    </a:ln>
                  </pic:spPr>
                </pic:pic>
              </a:graphicData>
            </a:graphic>
          </wp:inline>
        </w:drawing>
      </w:r>
    </w:p>
    <w:p w14:paraId="25E19081">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7" name="图片 7" descr="IMG_256"/>
            <wp:cNvGraphicFramePr/>
            <a:graphic xmlns:a="http://schemas.openxmlformats.org/drawingml/2006/main">
              <a:graphicData uri="http://schemas.openxmlformats.org/drawingml/2006/picture">
                <pic:pic xmlns:pic="http://schemas.openxmlformats.org/drawingml/2006/picture">
                  <pic:nvPicPr>
                    <pic:cNvPr id="7" name="图片 7" descr="IMG_256"/>
                    <pic:cNvPicPr/>
                  </pic:nvPicPr>
                  <pic:blipFill>
                    <a:blip r:embed="rId10"/>
                    <a:stretch>
                      <a:fillRect/>
                    </a:stretch>
                  </pic:blipFill>
                  <pic:spPr>
                    <a:xfrm>
                      <a:off x="0" y="0"/>
                      <a:ext cx="5255895" cy="3942080"/>
                    </a:xfrm>
                    <a:prstGeom prst="rect">
                      <a:avLst/>
                    </a:prstGeom>
                    <a:noFill/>
                    <a:ln w="9525">
                      <a:noFill/>
                    </a:ln>
                  </pic:spPr>
                </pic:pic>
              </a:graphicData>
            </a:graphic>
          </wp:inline>
        </w:drawing>
      </w:r>
    </w:p>
    <w:p w14:paraId="08155DAF">
      <w:pPr>
        <w:keepNext w:val="0"/>
        <w:keepLines w:val="0"/>
        <w:widowControl/>
        <w:suppressLineNumbers w:val="0"/>
        <w:jc w:val="left"/>
        <w:rPr>
          <w:rFonts w:hint="eastAsia" w:ascii="仿宋" w:hAnsi="仿宋" w:eastAsia="仿宋" w:cs="仿宋"/>
          <w:kern w:val="0"/>
          <w:sz w:val="30"/>
          <w:szCs w:val="30"/>
          <w:lang w:val="en-US" w:eastAsia="zh-CN" w:bidi="ar"/>
        </w:rPr>
      </w:pPr>
    </w:p>
    <w:p w14:paraId="1C6DCA1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8" name="图片 8" descr="IMG_256"/>
            <wp:cNvGraphicFramePr/>
            <a:graphic xmlns:a="http://schemas.openxmlformats.org/drawingml/2006/main">
              <a:graphicData uri="http://schemas.openxmlformats.org/drawingml/2006/picture">
                <pic:pic xmlns:pic="http://schemas.openxmlformats.org/drawingml/2006/picture">
                  <pic:nvPicPr>
                    <pic:cNvPr id="8" name="图片 8" descr="IMG_256"/>
                    <pic:cNvPicPr/>
                  </pic:nvPicPr>
                  <pic:blipFill>
                    <a:blip r:embed="rId11"/>
                    <a:stretch>
                      <a:fillRect/>
                    </a:stretch>
                  </pic:blipFill>
                  <pic:spPr>
                    <a:xfrm>
                      <a:off x="0" y="0"/>
                      <a:ext cx="5255895" cy="3942080"/>
                    </a:xfrm>
                    <a:prstGeom prst="rect">
                      <a:avLst/>
                    </a:prstGeom>
                    <a:noFill/>
                    <a:ln w="9525">
                      <a:noFill/>
                    </a:ln>
                  </pic:spPr>
                </pic:pic>
              </a:graphicData>
            </a:graphic>
          </wp:inline>
        </w:drawing>
      </w:r>
    </w:p>
    <w:p w14:paraId="5065D18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下一步，五福堂社区将持续营造志愿服务浓厚氛围，让居民的幸福感在家门口持续升温、不断升级，形成“人人参与、人人奉献、人人共享”的志愿服务氛围，不断提升居民的幸福感、归属感。</w:t>
      </w:r>
    </w:p>
    <w:p w14:paraId="65B187B2">
      <w:pPr>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05AF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2024-12-10T00:42:55Z</dcterms:created>
  <dc:creator>Administrator</dc:creator>
  <cp:lastModifiedBy>云水月晞</cp:lastModifiedBy>
  <dcterms:modified xsi:type="dcterms:W3CDTF">2024-12-10T00:50:55Z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F2886554393B445398D8F424A949342A_12</vt:lpwstr>
  </property>
</Properties>
</file>