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256D6">
      <w:pPr>
        <w:widowControl/>
        <w:snapToGrid/>
        <w:spacing w:line="360" w:lineRule="auto"/>
        <w:ind w:left="0"/>
        <w:jc w:val="center"/>
        <w:textAlignment w:val="auto"/>
        <w:rPr>
          <w:rFonts w:ascii="黑体" w:hAnsi="黑体" w:eastAsia="黑体" w:cs="Times New Roman"/>
          <w:kern w:val="0"/>
          <w:sz w:val="96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96"/>
          <w:szCs w:val="24"/>
          <w:lang w:val="en-US" w:eastAsia="zh-CN" w:bidi="ar-SA"/>
        </w:rPr>
        <w:t>卫生健康信息</w:t>
      </w:r>
    </w:p>
    <w:p w14:paraId="04C4FFA0">
      <w:pPr>
        <w:widowControl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4CB6E5FF">
      <w:pPr>
        <w:widowControl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（第122期）</w:t>
      </w:r>
    </w:p>
    <w:p w14:paraId="520C3A8D">
      <w:pPr>
        <w:widowControl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3A69A08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Calibri" w:eastAsia="仿宋_GB2312" w:cs="Times New Roman"/>
          <w:sz w:val="32"/>
          <w:u w:val="single"/>
        </w:rPr>
        <w:t xml:space="preserve">奈曼旗卫健系统党委 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u w:val="single"/>
        </w:rPr>
        <w:t>奈曼旗卫健委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u w:val="single"/>
        </w:rPr>
        <w:t>20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24</w:t>
      </w:r>
      <w:r>
        <w:rPr>
          <w:rFonts w:hint="eastAsia" w:ascii="仿宋_GB2312" w:hAnsi="Calibri" w:eastAsia="仿宋_GB2312" w:cs="Times New Roman"/>
          <w:sz w:val="32"/>
          <w:u w:val="single"/>
        </w:rPr>
        <w:t>年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11月1</w:t>
      </w:r>
      <w:r>
        <w:rPr>
          <w:rFonts w:hint="eastAsia" w:ascii="仿宋_GB2312" w:hAnsi="Calibri" w:eastAsia="仿宋_GB2312" w:cs="Times New Roman"/>
          <w:sz w:val="32"/>
          <w:u w:val="single"/>
        </w:rPr>
        <w:t>日</w:t>
      </w:r>
    </w:p>
    <w:p w14:paraId="209DB09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持续加强公共卫生服务体系建设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不断提升医疗卫生保障能力</w:t>
      </w:r>
    </w:p>
    <w:bookmarkEnd w:id="0"/>
    <w:p w14:paraId="4D249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近年来，我旗卫生健康工作以“健康奈曼”建设为抓手，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持续加强公共卫生服务体系建设，不断提升医疗卫生保障能力，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u w:val="none"/>
          <w:lang w:eastAsia="zh-CN"/>
        </w:rPr>
        <w:t>全旗现有各级各类医疗卫生机构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u w:val="none"/>
          <w:lang w:val="en-US" w:eastAsia="zh-CN"/>
        </w:rPr>
        <w:t>757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u w:val="none"/>
          <w:lang w:eastAsia="zh-CN"/>
        </w:rPr>
        <w:t>个，开放床位1904张，实有在编人员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u w:val="none"/>
          <w:lang w:val="en-US" w:eastAsia="zh-CN"/>
        </w:rPr>
        <w:t>1116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u w:val="none"/>
          <w:lang w:eastAsia="zh-CN"/>
        </w:rPr>
        <w:t>人、在编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u w:val="none"/>
          <w:lang w:val="en-US" w:eastAsia="zh-CN"/>
        </w:rPr>
        <w:t>1033人，在岗1850人，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u w:val="none"/>
          <w:lang w:eastAsia="zh-CN"/>
        </w:rPr>
        <w:t>乡村医生732人。</w:t>
      </w:r>
    </w:p>
    <w:p w14:paraId="504C66C2"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20" w:lineRule="exact"/>
        <w:ind w:left="0" w:leftChars="0" w:firstLine="642" w:firstLineChars="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（一）公共卫生服务体系不断强化</w:t>
      </w:r>
    </w:p>
    <w:p w14:paraId="18E69C7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2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一是持续提升重大传染病防治能力。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贯彻落实推动疾控事业高质量发展的指导意见，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推动构建协同高效、功能完善的疾病预防控制体系。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完成了对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疾控中心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和卫生健康综合行政执法大队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机构整合重组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持续推动落实医疗机构传染病防控责任清单，二级以上公立医疗机构全部设置公共卫生科，公立医院公共卫生职能不断提升。配齐、配强乡镇卫生院防保站负责人，基层医疗机构防保站规范化管理稳步提高。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紧盯重点传染病防控，积极开展炭疽、鼠疫等重大传染病防控。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目前，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全旗乙、丙类传染病总发病率为409.91/10万，与去年同期相比下降30.66%。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布病患病率，与去年同期相比下降了23.30%。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未发现鼠间鼠疫活动迹象。</w:t>
      </w:r>
    </w:p>
    <w:p w14:paraId="24E0E2D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2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二是扎实推进基本公共卫生服务工作。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落实13项基本公共卫生服务项目工作任务（建立居民健康档案、健康教育、预防接种、儿童保健、孕产妇保健、老年人保健、慢性病患者健康管理、严重精神障碍患者管理、结核病患者健康管理、中医药健康管理、传染病和突发公共卫生事件报告和处理、卫生监督协管、慢性阻塞性肺疾病健康管理）。积极完成65岁老年人体检任务,高血压、糖尿病等重点人群管理任务。全面开展居民健康档案的数据质控工作。目前，各项指标任务完成率均达到或超过规定指标。</w:t>
      </w:r>
    </w:p>
    <w:p w14:paraId="1C50EF9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2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b/>
          <w:bCs/>
          <w:sz w:val="32"/>
          <w:szCs w:val="32"/>
        </w:rPr>
        <w:t>全面加强基层卫生服务体系建设。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深入开展优质服务基层行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达标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，年内全部达标。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其中4家卫生院、1家社区卫生服务中心（大镇社区卫生服务中心）</w:t>
      </w:r>
      <w:r>
        <w:rPr>
          <w:rFonts w:hint="eastAsia" w:ascii="仿宋_GB2312" w:eastAsia="仿宋_GB2312"/>
          <w:color w:val="auto"/>
          <w:sz w:val="32"/>
          <w:szCs w:val="32"/>
        </w:rPr>
        <w:t>达到国家推荐标准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16家达到国家基本（或合格）标准。100%完成建设任务。</w:t>
      </w:r>
      <w:r>
        <w:rPr>
          <w:rFonts w:hint="eastAsia" w:ascii="仿宋_GB2312" w:eastAsia="仿宋_GB2312"/>
          <w:color w:val="auto"/>
          <w:sz w:val="32"/>
          <w:szCs w:val="32"/>
        </w:rPr>
        <w:t>积极争取县域医疗次中心建设项目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推进八仙筒镇、青龙山镇、治安镇中心卫生院和大镇社区卫生服务中心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4家医疗机构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社区医院建设。</w:t>
      </w:r>
    </w:p>
    <w:p w14:paraId="7B7F0F4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2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不断强化公共卫生工作体系支撑保障</w:t>
      </w:r>
    </w:p>
    <w:p w14:paraId="609E359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2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 w:rightChars="0" w:firstLine="675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一是完善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医疗卫生基础设施设备建设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。近三年，先后完成章古台、土城子、奈林、平安地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4家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卫生院建设项目。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旗蒙医医院病房综合楼建设项目、传染病楼建设项目和新镇卫生院建设项目，计划年内投入使用。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启动治安镇中心卫生院楼房建设项目。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争取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京蒙协作资金，实施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奈曼旗卫生专业技术人员培训项目，送出专业技术人员赴区内外医疗先进地区跟岗培训1个月期以上80人。争取资金460万元，为基层卫生院配备DR、彩超等医疗设备20余台套。年内，及时做好摸底和申报积极争取财政、发改项目，开展各医疗卫生机构设备摸底工作。</w:t>
      </w:r>
    </w:p>
    <w:p w14:paraId="556FE88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2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二是加强医疗卫生服务能力。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规范建成旗人民医院胸痛、卒中、创伤、危重孕产妇、危重儿童和新生儿救治中心“五大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中心”，通过绿色通道救治及转运等，急诊急救能力得到提升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加强专科能力和学科能力建设。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前期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旗人民医院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9个市级重点专科，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经遴选，神经内科被拟确定为市级重点专科，今年已经通过市专家组评审，确定为市级重点专科。今年申报眼科，拟确定为市级重点专科，等待市专家组评审。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启动旗县级重点专科评审工作，年内至少建成2个及以上旗县级重点专科。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全旗21家基层医疗机构，全部完成中医馆（蒙医馆）建设。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旗人民医院互联网医院投入运营使用，就诊者可通过移动终端进行网上挂号、查询等服务。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母婴安全五项制度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，继续巩固妇幼保健网络建设，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全面开展两癌筛查，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目前我旗宫颈癌任务完成率100.48%、乳腺癌筛查任务完成率100.63%。</w:t>
      </w:r>
    </w:p>
    <w:p w14:paraId="1327D81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2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三是不断强化卫生人才队伍建设。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目前，公开招聘3名，人才回引专业技术人员2名，招录农村牧区医学订单定向生2名，安置退役士兵1名。完成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全旗医师定期考核工作，符合条件的医师线上考试全部完成，本次共907名医师参加考核，其中902名医师考核合格，5名不合格（已让离岗培训）。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与奈曼旗人力资源和就业服务中心联合开展了“奈曼旗2024年乡村医生推拿按摩培训班”，现已培训六期共计230余人。组织4名全科医生、13名卫生院骨干人员、34名乡村医生完成2024年基层卫生人才能力提升项目培训。目前，奈曼旗21家基层医疗卫生单位已有478名卫生专业技术人员充分利用日常中空闲时间参与在线培训，参与培训率78.23%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确有专长医师资格报名审核通过6人，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21名中医师承学员正在公证学习阶段。</w:t>
      </w:r>
    </w:p>
    <w:p w14:paraId="7FD6711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2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共卫生服务体系建设的持续发展，有效缓解我旗群众“看病难、看病贵”问题，构建起完善的医疗卫生服务体系，为人民群众筑起了一道坚实的健康屏障。今后，卫健系统还将继续推进“健康奈曼”建设，全面深化医药卫生体制改革，继续做实做细家庭医生签约服务，不断提高人民群众的健康获得感。</w:t>
      </w:r>
    </w:p>
    <w:p w14:paraId="6C191EEA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编辑：卫健委于文君</w:t>
      </w:r>
    </w:p>
    <w:p w14:paraId="4E9C592F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审核：卫健委赵立云</w:t>
      </w:r>
    </w:p>
    <w:p w14:paraId="1794FA5E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终审：卫健委刘海燕</w:t>
      </w:r>
    </w:p>
    <w:p w14:paraId="36627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138C2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2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3610E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u w:val="none"/>
          <w:lang w:eastAsia="zh-CN"/>
        </w:rPr>
      </w:pPr>
    </w:p>
    <w:p w14:paraId="682DD8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mQxMjEyMDk5YmIyYTMwMDlhZTM0NmRlOWM5NTYifQ=="/>
  </w:docVars>
  <w:rsids>
    <w:rsidRoot w:val="7BBC3C75"/>
    <w:rsid w:val="7BB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99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First Indent 2"/>
    <w:unhideWhenUsed/>
    <w:qFormat/>
    <w:uiPriority w:val="99"/>
    <w:pPr>
      <w:widowControl w:val="0"/>
      <w:ind w:left="420" w:leftChars="200" w:firstLine="210" w:firstLineChars="20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2024-11-01T02:34:00Z</dcterms:created>
  <dc:creator>Administrator</dc:creator>
  <cp:lastModifiedBy>Administrator</cp:lastModifiedBy>
  <cp:lastPrinted>2024-11-01T02:40:09Z</cp:lastPrinted>
  <dcterms:modified xsi:type="dcterms:W3CDTF">2024-11-01T02:40:27Z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61773106ABFA4C9B870CB36DC8B8DA7B_11</vt:lpwstr>
  </property>
</Properties>
</file>