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3256D6">
      <w:pPr>
        <w:widowControl/>
        <w:snapToGrid/>
        <w:spacing w:line="360" w:lineRule="auto"/>
        <w:ind w:left="0"/>
        <w:jc w:val="center"/>
        <w:textAlignment w:val="auto"/>
        <w:rPr>
          <w:rFonts w:ascii="黑体" w:hAnsi="黑体" w:eastAsia="黑体" w:cs="Times New Roman"/>
          <w:kern w:val="0"/>
          <w:sz w:val="96"/>
          <w:szCs w:val="24"/>
          <w:lang w:val="en-US" w:eastAsia="zh-CN" w:bidi="ar-SA"/>
        </w:rPr>
      </w:pPr>
      <w:r>
        <w:rPr>
          <w:rFonts w:hint="eastAsia" w:ascii="黑体" w:hAnsi="黑体" w:eastAsia="黑体" w:cs="Times New Roman"/>
          <w:kern w:val="0"/>
          <w:sz w:val="96"/>
          <w:szCs w:val="24"/>
          <w:lang w:val="en-US" w:eastAsia="zh-CN" w:bidi="ar-SA"/>
        </w:rPr>
        <w:t>卫生健康信息</w:t>
      </w:r>
    </w:p>
    <w:p w14:paraId="04C4FFA0">
      <w:pPr>
        <w:widowControl/>
        <w:snapToGrid/>
        <w:spacing w:line="360" w:lineRule="auto"/>
        <w:ind w:left="0"/>
        <w:jc w:val="center"/>
        <w:textAlignment w:val="auto"/>
        <w:rPr>
          <w:rFonts w:ascii="仿宋_GB2312" w:hAnsi="仿宋_GB2312" w:eastAsia="仿宋_GB2312" w:cs="仿宋_GB2312"/>
          <w:kern w:val="0"/>
          <w:sz w:val="32"/>
          <w:szCs w:val="32"/>
          <w:lang w:val="en-US" w:eastAsia="zh-CN" w:bidi="ar-SA"/>
        </w:rPr>
      </w:pPr>
    </w:p>
    <w:p w14:paraId="4CB6E5FF">
      <w:pPr>
        <w:widowControl/>
        <w:snapToGrid/>
        <w:spacing w:line="360" w:lineRule="auto"/>
        <w:ind w:left="0"/>
        <w:jc w:val="center"/>
        <w:textAlignment w:val="auto"/>
        <w:rPr>
          <w:rFonts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（第126期）</w:t>
      </w:r>
    </w:p>
    <w:p w14:paraId="520C3A8D">
      <w:pPr>
        <w:widowControl/>
        <w:snapToGrid/>
        <w:spacing w:line="360" w:lineRule="auto"/>
        <w:ind w:left="0"/>
        <w:jc w:val="center"/>
        <w:textAlignment w:val="auto"/>
        <w:rPr>
          <w:rFonts w:ascii="仿宋_GB2312" w:hAnsi="仿宋_GB2312" w:eastAsia="仿宋_GB2312" w:cs="仿宋_GB2312"/>
          <w:kern w:val="0"/>
          <w:sz w:val="32"/>
          <w:szCs w:val="32"/>
          <w:lang w:val="en-US" w:eastAsia="zh-CN" w:bidi="ar-SA"/>
        </w:rPr>
      </w:pPr>
    </w:p>
    <w:p w14:paraId="3A69A087">
      <w:pPr>
        <w:spacing w:line="560" w:lineRule="exact"/>
        <w:jc w:val="center"/>
        <w:rPr>
          <w:rFonts w:hint="eastAsia" w:ascii="方正小标宋简体" w:hAnsi="方正小标宋简体" w:eastAsia="方正小标宋简体" w:cs="方正小标宋简体"/>
          <w:sz w:val="44"/>
          <w:szCs w:val="44"/>
        </w:rPr>
      </w:pPr>
      <w:r>
        <w:rPr>
          <w:rFonts w:hint="eastAsia" w:ascii="仿宋_GB2312" w:hAnsi="Calibri" w:eastAsia="仿宋_GB2312" w:cs="Times New Roman"/>
          <w:sz w:val="32"/>
          <w:u w:val="single"/>
        </w:rPr>
        <w:t xml:space="preserve">奈曼旗卫健系统党委 </w:t>
      </w:r>
      <w:r>
        <w:rPr>
          <w:rFonts w:hint="eastAsia" w:ascii="仿宋_GB2312" w:hAnsi="Calibri" w:eastAsia="仿宋_GB2312" w:cs="Times New Roman"/>
          <w:sz w:val="32"/>
          <w:u w:val="single"/>
          <w:lang w:val="en-US" w:eastAsia="zh-CN"/>
        </w:rPr>
        <w:t xml:space="preserve">  </w:t>
      </w:r>
      <w:r>
        <w:rPr>
          <w:rFonts w:hint="eastAsia" w:ascii="仿宋_GB2312" w:hAnsi="Calibri" w:eastAsia="仿宋_GB2312" w:cs="Times New Roman"/>
          <w:sz w:val="32"/>
          <w:u w:val="single"/>
        </w:rPr>
        <w:t>奈曼旗卫健委</w:t>
      </w:r>
      <w:r>
        <w:rPr>
          <w:rFonts w:hint="eastAsia" w:ascii="仿宋_GB2312" w:hAnsi="Calibri" w:eastAsia="仿宋_GB2312" w:cs="Times New Roman"/>
          <w:sz w:val="32"/>
          <w:u w:val="single"/>
          <w:lang w:val="en-US" w:eastAsia="zh-CN"/>
        </w:rPr>
        <w:t xml:space="preserve">   </w:t>
      </w:r>
      <w:r>
        <w:rPr>
          <w:rFonts w:hint="eastAsia" w:ascii="仿宋_GB2312" w:hAnsi="Calibri" w:eastAsia="仿宋_GB2312" w:cs="Times New Roman"/>
          <w:sz w:val="32"/>
          <w:u w:val="single"/>
        </w:rPr>
        <w:t>20</w:t>
      </w:r>
      <w:r>
        <w:rPr>
          <w:rFonts w:hint="eastAsia" w:ascii="仿宋_GB2312" w:hAnsi="Calibri" w:eastAsia="仿宋_GB2312" w:cs="Times New Roman"/>
          <w:sz w:val="32"/>
          <w:u w:val="single"/>
          <w:lang w:val="en-US" w:eastAsia="zh-CN"/>
        </w:rPr>
        <w:t>24</w:t>
      </w:r>
      <w:r>
        <w:rPr>
          <w:rFonts w:hint="eastAsia" w:ascii="仿宋_GB2312" w:hAnsi="Calibri" w:eastAsia="仿宋_GB2312" w:cs="Times New Roman"/>
          <w:sz w:val="32"/>
          <w:u w:val="single"/>
        </w:rPr>
        <w:t>年</w:t>
      </w:r>
      <w:r>
        <w:rPr>
          <w:rFonts w:hint="eastAsia" w:ascii="仿宋_GB2312" w:hAnsi="Calibri" w:eastAsia="仿宋_GB2312" w:cs="Times New Roman"/>
          <w:sz w:val="32"/>
          <w:u w:val="single"/>
          <w:lang w:val="en-US" w:eastAsia="zh-CN"/>
        </w:rPr>
        <w:t>11月14</w:t>
      </w:r>
      <w:bookmarkStart w:id="0" w:name="_GoBack"/>
      <w:bookmarkEnd w:id="0"/>
      <w:r>
        <w:rPr>
          <w:rFonts w:hint="eastAsia" w:ascii="仿宋_GB2312" w:hAnsi="Calibri" w:eastAsia="仿宋_GB2312" w:cs="Times New Roman"/>
          <w:sz w:val="32"/>
          <w:u w:val="single"/>
        </w:rPr>
        <w:t>日</w:t>
      </w:r>
    </w:p>
    <w:p w14:paraId="246E1A49">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奈曼旗重点专科评审组对奈曼旗人民医院申报旗县级重点学科进行现场评审</w:t>
      </w:r>
    </w:p>
    <w:p w14:paraId="66AB329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960" w:firstLineChars="300"/>
        <w:jc w:val="left"/>
        <w:rPr>
          <w:rFonts w:hint="default" w:ascii="Helvetica" w:hAnsi="Helvetica" w:eastAsia="Helvetica" w:cs="Helvetica"/>
          <w:i w:val="0"/>
          <w:iCs w:val="0"/>
          <w:caps w:val="0"/>
          <w:color w:val="404040"/>
          <w:spacing w:val="0"/>
          <w:sz w:val="27"/>
          <w:szCs w:val="27"/>
        </w:rPr>
      </w:pPr>
      <w:r>
        <w:rPr>
          <w:rFonts w:hint="eastAsia" w:ascii="仿宋_GB2312" w:hAnsi="仿宋_GB2312" w:eastAsia="仿宋_GB2312" w:cs="仿宋_GB2312"/>
          <w:i w:val="0"/>
          <w:iCs w:val="0"/>
          <w:caps w:val="0"/>
          <w:color w:val="auto"/>
          <w:spacing w:val="0"/>
          <w:sz w:val="32"/>
          <w:szCs w:val="32"/>
          <w:shd w:val="clear" w:color="auto" w:fill="auto"/>
        </w:rPr>
        <w:t>11月</w:t>
      </w:r>
      <w:r>
        <w:rPr>
          <w:rFonts w:hint="eastAsia" w:ascii="仿宋_GB2312" w:hAnsi="仿宋_GB2312" w:eastAsia="仿宋_GB2312" w:cs="仿宋_GB2312"/>
          <w:i w:val="0"/>
          <w:iCs w:val="0"/>
          <w:caps w:val="0"/>
          <w:color w:val="auto"/>
          <w:spacing w:val="0"/>
          <w:sz w:val="32"/>
          <w:szCs w:val="32"/>
          <w:shd w:val="clear" w:color="auto" w:fill="auto"/>
          <w:lang w:val="en-US" w:eastAsia="zh-CN"/>
        </w:rPr>
        <w:t>1</w:t>
      </w:r>
      <w:r>
        <w:rPr>
          <w:rFonts w:hint="eastAsia" w:ascii="仿宋_GB2312" w:hAnsi="仿宋_GB2312" w:eastAsia="仿宋_GB2312" w:cs="仿宋_GB2312"/>
          <w:i w:val="0"/>
          <w:iCs w:val="0"/>
          <w:caps w:val="0"/>
          <w:color w:val="auto"/>
          <w:spacing w:val="0"/>
          <w:sz w:val="32"/>
          <w:szCs w:val="32"/>
          <w:shd w:val="clear" w:color="auto" w:fill="auto"/>
        </w:rPr>
        <w:t>2日，旗县级重点专科评审组</w:t>
      </w:r>
      <w:r>
        <w:rPr>
          <w:rFonts w:hint="eastAsia" w:ascii="仿宋_GB2312" w:hAnsi="仿宋_GB2312" w:eastAsia="仿宋_GB2312" w:cs="仿宋_GB2312"/>
          <w:i w:val="0"/>
          <w:iCs w:val="0"/>
          <w:caps w:val="0"/>
          <w:color w:val="auto"/>
          <w:spacing w:val="0"/>
          <w:sz w:val="32"/>
          <w:szCs w:val="32"/>
          <w:shd w:val="clear" w:color="auto" w:fill="auto"/>
        </w:rPr>
        <w:t>对</w:t>
      </w:r>
      <w:r>
        <w:rPr>
          <w:rFonts w:hint="eastAsia" w:ascii="仿宋_GB2312" w:hAnsi="仿宋_GB2312" w:eastAsia="仿宋_GB2312" w:cs="仿宋_GB2312"/>
          <w:i w:val="0"/>
          <w:iCs w:val="0"/>
          <w:caps w:val="0"/>
          <w:color w:val="auto"/>
          <w:spacing w:val="0"/>
          <w:sz w:val="32"/>
          <w:szCs w:val="32"/>
          <w:shd w:val="clear" w:color="auto" w:fill="auto"/>
          <w:lang w:eastAsia="zh-CN"/>
        </w:rPr>
        <w:t>奈曼旗人民医院</w:t>
      </w:r>
      <w:r>
        <w:rPr>
          <w:rFonts w:hint="eastAsia" w:ascii="仿宋_GB2312" w:hAnsi="仿宋_GB2312" w:eastAsia="仿宋_GB2312" w:cs="仿宋_GB2312"/>
          <w:i w:val="0"/>
          <w:iCs w:val="0"/>
          <w:caps w:val="0"/>
          <w:color w:val="auto"/>
          <w:spacing w:val="0"/>
          <w:sz w:val="32"/>
          <w:szCs w:val="32"/>
          <w:shd w:val="clear" w:color="auto" w:fill="auto"/>
        </w:rPr>
        <w:t>申报的</w:t>
      </w:r>
      <w:r>
        <w:rPr>
          <w:rFonts w:hint="eastAsia" w:ascii="仿宋_GB2312" w:hAnsi="仿宋_GB2312" w:eastAsia="仿宋_GB2312" w:cs="仿宋_GB2312"/>
          <w:i w:val="0"/>
          <w:iCs w:val="0"/>
          <w:caps w:val="0"/>
          <w:color w:val="auto"/>
          <w:spacing w:val="0"/>
          <w:sz w:val="32"/>
          <w:szCs w:val="32"/>
          <w:shd w:val="clear" w:color="auto" w:fill="auto"/>
          <w:lang w:eastAsia="zh-CN"/>
        </w:rPr>
        <w:t>旗</w:t>
      </w:r>
      <w:r>
        <w:rPr>
          <w:rFonts w:hint="eastAsia" w:ascii="仿宋_GB2312" w:hAnsi="仿宋_GB2312" w:eastAsia="仿宋_GB2312" w:cs="仿宋_GB2312"/>
          <w:i w:val="0"/>
          <w:iCs w:val="0"/>
          <w:caps w:val="0"/>
          <w:color w:val="auto"/>
          <w:spacing w:val="0"/>
          <w:sz w:val="32"/>
          <w:szCs w:val="32"/>
          <w:shd w:val="clear" w:color="auto" w:fill="auto"/>
        </w:rPr>
        <w:t>级重点</w:t>
      </w:r>
      <w:r>
        <w:rPr>
          <w:rFonts w:hint="eastAsia" w:ascii="仿宋_GB2312" w:hAnsi="仿宋_GB2312" w:eastAsia="仿宋_GB2312" w:cs="仿宋_GB2312"/>
          <w:i w:val="0"/>
          <w:iCs w:val="0"/>
          <w:caps w:val="0"/>
          <w:color w:val="auto"/>
          <w:spacing w:val="0"/>
          <w:sz w:val="32"/>
          <w:szCs w:val="32"/>
          <w:shd w:val="clear" w:color="auto" w:fill="auto"/>
          <w:lang w:eastAsia="zh-CN"/>
        </w:rPr>
        <w:t>专</w:t>
      </w:r>
      <w:r>
        <w:rPr>
          <w:rFonts w:hint="eastAsia" w:ascii="仿宋_GB2312" w:hAnsi="仿宋_GB2312" w:eastAsia="仿宋_GB2312" w:cs="仿宋_GB2312"/>
          <w:i w:val="0"/>
          <w:iCs w:val="0"/>
          <w:caps w:val="0"/>
          <w:color w:val="auto"/>
          <w:spacing w:val="0"/>
          <w:sz w:val="32"/>
          <w:szCs w:val="32"/>
          <w:shd w:val="clear" w:color="auto" w:fill="auto"/>
        </w:rPr>
        <w:t>科</w:t>
      </w:r>
      <w:r>
        <w:rPr>
          <w:rFonts w:hint="eastAsia" w:ascii="仿宋_GB2312" w:hAnsi="仿宋_GB2312" w:eastAsia="仿宋_GB2312" w:cs="仿宋_GB2312"/>
          <w:i w:val="0"/>
          <w:iCs w:val="0"/>
          <w:caps w:val="0"/>
          <w:color w:val="auto"/>
          <w:spacing w:val="0"/>
          <w:sz w:val="32"/>
          <w:szCs w:val="32"/>
          <w:shd w:val="clear" w:color="auto" w:fill="auto"/>
          <w:lang w:eastAsia="zh-CN"/>
        </w:rPr>
        <w:t>眼科、骨科</w:t>
      </w:r>
      <w:r>
        <w:rPr>
          <w:rFonts w:hint="eastAsia" w:ascii="仿宋_GB2312" w:hAnsi="仿宋_GB2312" w:eastAsia="仿宋_GB2312" w:cs="仿宋_GB2312"/>
          <w:i w:val="0"/>
          <w:iCs w:val="0"/>
          <w:caps w:val="0"/>
          <w:color w:val="auto"/>
          <w:spacing w:val="0"/>
          <w:sz w:val="32"/>
          <w:szCs w:val="32"/>
          <w:shd w:val="clear" w:color="auto" w:fill="auto"/>
        </w:rPr>
        <w:t>进行了现场</w:t>
      </w:r>
      <w:r>
        <w:rPr>
          <w:rFonts w:hint="eastAsia" w:ascii="仿宋_GB2312" w:hAnsi="仿宋_GB2312" w:eastAsia="仿宋_GB2312" w:cs="仿宋_GB2312"/>
          <w:i w:val="0"/>
          <w:iCs w:val="0"/>
          <w:caps w:val="0"/>
          <w:color w:val="auto"/>
          <w:spacing w:val="0"/>
          <w:sz w:val="32"/>
          <w:szCs w:val="32"/>
          <w:shd w:val="clear" w:color="auto" w:fill="auto"/>
          <w:lang w:eastAsia="zh-CN"/>
        </w:rPr>
        <w:t>评审。</w:t>
      </w:r>
      <w:r>
        <w:rPr>
          <w:rFonts w:hint="eastAsia" w:ascii="仿宋_GB2312" w:hAnsi="仿宋_GB2312" w:eastAsia="仿宋_GB2312" w:cs="仿宋_GB2312"/>
          <w:color w:val="auto"/>
          <w:sz w:val="32"/>
          <w:szCs w:val="32"/>
          <w:shd w:val="clear" w:color="auto" w:fill="auto"/>
          <w:lang w:val="en-US" w:eastAsia="zh-CN"/>
        </w:rPr>
        <w:t>奈曼旗卫健委副主任孟繁彦等评审</w:t>
      </w:r>
      <w:r>
        <w:rPr>
          <w:rFonts w:hint="eastAsia" w:ascii="仿宋_GB2312" w:hAnsi="仿宋_GB2312" w:eastAsia="仿宋_GB2312" w:cs="仿宋_GB2312"/>
          <w:i w:val="0"/>
          <w:iCs w:val="0"/>
          <w:caps w:val="0"/>
          <w:color w:val="auto"/>
          <w:spacing w:val="0"/>
          <w:sz w:val="32"/>
          <w:szCs w:val="32"/>
          <w:shd w:val="clear" w:color="auto" w:fill="auto"/>
          <w:lang w:eastAsia="zh-CN"/>
        </w:rPr>
        <w:t>专家组成员</w:t>
      </w:r>
      <w:r>
        <w:rPr>
          <w:rFonts w:hint="eastAsia" w:ascii="仿宋_GB2312" w:hAnsi="仿宋_GB2312" w:eastAsia="仿宋_GB2312" w:cs="仿宋_GB2312"/>
          <w:i w:val="0"/>
          <w:iCs w:val="0"/>
          <w:caps w:val="0"/>
          <w:color w:val="auto"/>
          <w:spacing w:val="0"/>
          <w:sz w:val="32"/>
          <w:szCs w:val="32"/>
          <w:shd w:val="clear" w:color="auto" w:fill="auto"/>
        </w:rPr>
        <w:t>一行5人</w:t>
      </w:r>
      <w:r>
        <w:rPr>
          <w:rFonts w:hint="eastAsia" w:ascii="仿宋_GB2312" w:hAnsi="仿宋_GB2312" w:eastAsia="仿宋_GB2312" w:cs="仿宋_GB2312"/>
          <w:i w:val="0"/>
          <w:iCs w:val="0"/>
          <w:caps w:val="0"/>
          <w:color w:val="auto"/>
          <w:spacing w:val="0"/>
          <w:sz w:val="32"/>
          <w:szCs w:val="32"/>
          <w:shd w:val="clear" w:color="auto" w:fill="auto"/>
          <w:lang w:eastAsia="zh-CN"/>
        </w:rPr>
        <w:t>，</w:t>
      </w:r>
      <w:r>
        <w:rPr>
          <w:rFonts w:hint="eastAsia" w:ascii="仿宋_GB2312" w:hAnsi="仿宋_GB2312" w:eastAsia="仿宋_GB2312" w:cs="仿宋_GB2312"/>
          <w:i w:val="0"/>
          <w:iCs w:val="0"/>
          <w:caps w:val="0"/>
          <w:color w:val="auto"/>
          <w:spacing w:val="0"/>
          <w:sz w:val="32"/>
          <w:szCs w:val="32"/>
          <w:shd w:val="clear" w:color="auto" w:fill="auto"/>
        </w:rPr>
        <w:t>依照《奈曼旗临床重点专科建设实施方案》要求，</w:t>
      </w:r>
      <w:r>
        <w:rPr>
          <w:rFonts w:hint="eastAsia" w:ascii="仿宋_GB2312" w:hAnsi="仿宋_GB2312" w:eastAsia="仿宋_GB2312" w:cs="仿宋_GB2312"/>
          <w:i w:val="0"/>
          <w:iCs w:val="0"/>
          <w:caps w:val="0"/>
          <w:color w:val="auto"/>
          <w:spacing w:val="0"/>
          <w:sz w:val="32"/>
          <w:szCs w:val="32"/>
          <w:shd w:val="clear" w:color="auto" w:fill="auto"/>
          <w:lang w:eastAsia="zh-CN"/>
        </w:rPr>
        <w:t>通过申报学科工作汇报、申报科室优势及实物支撑、</w:t>
      </w:r>
      <w:r>
        <w:rPr>
          <w:rFonts w:hint="eastAsia" w:ascii="仿宋_GB2312" w:hAnsi="仿宋_GB2312" w:eastAsia="仿宋_GB2312" w:cs="仿宋_GB2312"/>
          <w:i w:val="0"/>
          <w:iCs w:val="0"/>
          <w:caps w:val="0"/>
          <w:color w:val="auto"/>
          <w:spacing w:val="0"/>
          <w:sz w:val="32"/>
          <w:szCs w:val="32"/>
          <w:shd w:val="clear" w:color="auto" w:fill="auto"/>
        </w:rPr>
        <w:t>现场资料</w:t>
      </w:r>
      <w:r>
        <w:rPr>
          <w:rFonts w:hint="eastAsia" w:ascii="仿宋_GB2312" w:hAnsi="仿宋_GB2312" w:eastAsia="仿宋_GB2312" w:cs="仿宋_GB2312"/>
          <w:i w:val="0"/>
          <w:iCs w:val="0"/>
          <w:caps w:val="0"/>
          <w:color w:val="auto"/>
          <w:spacing w:val="0"/>
          <w:sz w:val="32"/>
          <w:szCs w:val="32"/>
          <w:shd w:val="clear" w:color="auto" w:fill="auto"/>
          <w:lang w:eastAsia="zh-CN"/>
        </w:rPr>
        <w:t>审查、</w:t>
      </w:r>
      <w:r>
        <w:rPr>
          <w:rFonts w:hint="eastAsia" w:ascii="仿宋_GB2312" w:hAnsi="仿宋_GB2312" w:eastAsia="仿宋_GB2312" w:cs="仿宋_GB2312"/>
          <w:i w:val="0"/>
          <w:iCs w:val="0"/>
          <w:caps w:val="0"/>
          <w:color w:val="auto"/>
          <w:spacing w:val="0"/>
          <w:sz w:val="32"/>
          <w:szCs w:val="32"/>
          <w:shd w:val="clear" w:color="auto" w:fill="auto"/>
          <w:lang w:eastAsia="zh-CN"/>
        </w:rPr>
        <w:t>到申报</w:t>
      </w:r>
      <w:r>
        <w:rPr>
          <w:rFonts w:hint="eastAsia" w:ascii="仿宋_GB2312" w:hAnsi="仿宋_GB2312" w:eastAsia="仿宋_GB2312" w:cs="仿宋_GB2312"/>
          <w:i w:val="0"/>
          <w:iCs w:val="0"/>
          <w:caps w:val="0"/>
          <w:color w:val="auto"/>
          <w:spacing w:val="0"/>
          <w:sz w:val="32"/>
          <w:szCs w:val="32"/>
          <w:shd w:val="clear" w:color="auto" w:fill="auto"/>
        </w:rPr>
        <w:t>科室实地查看</w:t>
      </w:r>
      <w:r>
        <w:rPr>
          <w:rFonts w:hint="eastAsia" w:ascii="仿宋_GB2312" w:hAnsi="仿宋_GB2312" w:eastAsia="仿宋_GB2312" w:cs="仿宋_GB2312"/>
          <w:i w:val="0"/>
          <w:iCs w:val="0"/>
          <w:caps w:val="0"/>
          <w:color w:val="auto"/>
          <w:spacing w:val="0"/>
          <w:sz w:val="32"/>
          <w:szCs w:val="32"/>
          <w:shd w:val="clear" w:color="auto" w:fill="auto"/>
          <w:lang w:eastAsia="zh-CN"/>
        </w:rPr>
        <w:t>的方式，</w:t>
      </w:r>
      <w:r>
        <w:rPr>
          <w:rFonts w:hint="eastAsia" w:ascii="仿宋_GB2312" w:hAnsi="仿宋_GB2312" w:eastAsia="仿宋_GB2312" w:cs="仿宋_GB2312"/>
          <w:i w:val="0"/>
          <w:iCs w:val="0"/>
          <w:caps w:val="0"/>
          <w:color w:val="auto"/>
          <w:spacing w:val="0"/>
          <w:sz w:val="32"/>
          <w:szCs w:val="32"/>
          <w:shd w:val="clear" w:color="auto" w:fill="auto"/>
        </w:rPr>
        <w:t>对基本建设、医疗工作、人才培养等评审指标进行了全面考核。</w:t>
      </w:r>
      <w:r>
        <w:rPr>
          <w:rFonts w:hint="eastAsia" w:ascii="仿宋_GB2312" w:hAnsi="仿宋_GB2312" w:eastAsia="仿宋_GB2312" w:cs="仿宋_GB2312"/>
          <w:i w:val="0"/>
          <w:iCs w:val="0"/>
          <w:caps w:val="0"/>
          <w:color w:val="auto"/>
          <w:spacing w:val="0"/>
          <w:sz w:val="32"/>
          <w:szCs w:val="32"/>
          <w:shd w:val="clear" w:color="auto" w:fill="auto"/>
          <w:lang w:eastAsia="zh-CN"/>
        </w:rPr>
        <w:t>奈曼旗人民医院</w:t>
      </w:r>
      <w:r>
        <w:rPr>
          <w:rFonts w:hint="eastAsia" w:ascii="仿宋_GB2312" w:hAnsi="仿宋_GB2312" w:eastAsia="仿宋_GB2312" w:cs="仿宋_GB2312"/>
          <w:i w:val="0"/>
          <w:iCs w:val="0"/>
          <w:caps w:val="0"/>
          <w:color w:val="auto"/>
          <w:spacing w:val="0"/>
          <w:sz w:val="32"/>
          <w:szCs w:val="32"/>
          <w:shd w:val="clear" w:color="auto" w:fill="auto"/>
        </w:rPr>
        <w:t>院长魏永胜、副院长王凤昌、副院长沈国光及医务科、眼科、骨科相关负责人参加</w:t>
      </w:r>
      <w:r>
        <w:rPr>
          <w:rFonts w:hint="eastAsia" w:ascii="仿宋_GB2312" w:hAnsi="仿宋_GB2312" w:eastAsia="仿宋_GB2312" w:cs="仿宋_GB2312"/>
          <w:i w:val="0"/>
          <w:iCs w:val="0"/>
          <w:caps w:val="0"/>
          <w:color w:val="auto"/>
          <w:spacing w:val="0"/>
          <w:sz w:val="32"/>
          <w:szCs w:val="32"/>
          <w:shd w:val="clear" w:color="auto" w:fill="auto"/>
          <w:lang w:eastAsia="zh-CN"/>
        </w:rPr>
        <w:t>评审工作</w:t>
      </w:r>
      <w:r>
        <w:rPr>
          <w:rFonts w:hint="eastAsia" w:ascii="仿宋_GB2312" w:hAnsi="仿宋_GB2312" w:eastAsia="仿宋_GB2312" w:cs="仿宋_GB2312"/>
          <w:i w:val="0"/>
          <w:iCs w:val="0"/>
          <w:caps w:val="0"/>
          <w:color w:val="auto"/>
          <w:spacing w:val="0"/>
          <w:sz w:val="32"/>
          <w:szCs w:val="32"/>
          <w:shd w:val="clear" w:color="auto" w:fill="auto"/>
        </w:rPr>
        <w:t>会议。</w:t>
      </w:r>
    </w:p>
    <w:p w14:paraId="0014019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right="0" w:firstLine="540" w:firstLineChars="200"/>
        <w:jc w:val="left"/>
        <w:rPr>
          <w:rFonts w:hint="eastAsia" w:ascii="Helvetica" w:hAnsi="Helvetica" w:eastAsia="宋体" w:cs="Helvetica"/>
          <w:i w:val="0"/>
          <w:iCs w:val="0"/>
          <w:caps w:val="0"/>
          <w:color w:val="404040"/>
          <w:spacing w:val="0"/>
          <w:sz w:val="27"/>
          <w:szCs w:val="27"/>
          <w:lang w:eastAsia="zh-CN"/>
        </w:rPr>
      </w:pPr>
      <w:r>
        <w:rPr>
          <w:rFonts w:hint="eastAsia" w:ascii="Helvetica" w:hAnsi="Helvetica" w:eastAsia="宋体" w:cs="Helvetica"/>
          <w:i w:val="0"/>
          <w:iCs w:val="0"/>
          <w:caps w:val="0"/>
          <w:color w:val="404040"/>
          <w:spacing w:val="0"/>
          <w:sz w:val="27"/>
          <w:szCs w:val="27"/>
          <w:lang w:eastAsia="zh-CN"/>
        </w:rPr>
        <w:drawing>
          <wp:anchor distT="0" distB="0" distL="114300" distR="114300" simplePos="0" relativeHeight="251659264" behindDoc="0" locked="0" layoutInCell="1" allowOverlap="1">
            <wp:simplePos x="0" y="0"/>
            <wp:positionH relativeFrom="column">
              <wp:posOffset>-7620</wp:posOffset>
            </wp:positionH>
            <wp:positionV relativeFrom="page">
              <wp:posOffset>1188720</wp:posOffset>
            </wp:positionV>
            <wp:extent cx="5205730" cy="3470910"/>
            <wp:effectExtent l="0" t="0" r="13970" b="15240"/>
            <wp:wrapTopAndBottom/>
            <wp:docPr id="2" name="图片 2" descr="微信图片_20241112094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1112094256"/>
                    <pic:cNvPicPr>
                      <a:picLocks noChangeAspect="1"/>
                    </pic:cNvPicPr>
                  </pic:nvPicPr>
                  <pic:blipFill>
                    <a:blip r:embed="rId4"/>
                    <a:stretch>
                      <a:fillRect/>
                    </a:stretch>
                  </pic:blipFill>
                  <pic:spPr>
                    <a:xfrm>
                      <a:off x="0" y="0"/>
                      <a:ext cx="5205730" cy="3470910"/>
                    </a:xfrm>
                    <a:prstGeom prst="rect">
                      <a:avLst/>
                    </a:prstGeom>
                  </pic:spPr>
                </pic:pic>
              </a:graphicData>
            </a:graphic>
          </wp:anchor>
        </w:drawing>
      </w:r>
      <w:r>
        <w:rPr>
          <w:rFonts w:hint="eastAsia" w:ascii="仿宋_GB2312" w:hAnsi="仿宋_GB2312" w:eastAsia="仿宋_GB2312" w:cs="仿宋_GB2312"/>
          <w:i w:val="0"/>
          <w:iCs w:val="0"/>
          <w:caps w:val="0"/>
          <w:color w:val="auto"/>
          <w:spacing w:val="0"/>
          <w:sz w:val="32"/>
          <w:szCs w:val="32"/>
          <w:lang w:eastAsia="zh-CN"/>
        </w:rPr>
        <w:t>评审会上，孟繁彦主任宣读此次评审工作流程安排，并提出要求，一是要高度重视、积极推进申报旗级、市级和自治区级重点专科工作，做到以重点专科建设带动技术水平提升；二是</w:t>
      </w:r>
      <w:r>
        <w:rPr>
          <w:rFonts w:hint="eastAsia" w:ascii="仿宋_GB2312" w:hAnsi="仿宋_GB2312" w:eastAsia="仿宋_GB2312" w:cs="仿宋_GB2312"/>
          <w:i w:val="0"/>
          <w:iCs w:val="0"/>
          <w:caps w:val="0"/>
          <w:color w:val="auto"/>
          <w:spacing w:val="0"/>
          <w:sz w:val="32"/>
          <w:szCs w:val="32"/>
          <w:lang w:val="en-US" w:eastAsia="zh-CN"/>
        </w:rPr>
        <w:t>重点专科评审通过后，要</w:t>
      </w:r>
      <w:r>
        <w:rPr>
          <w:rFonts w:hint="eastAsia" w:ascii="仿宋_GB2312" w:hAnsi="仿宋_GB2312" w:eastAsia="仿宋_GB2312" w:cs="仿宋_GB2312"/>
          <w:i w:val="0"/>
          <w:iCs w:val="0"/>
          <w:caps w:val="0"/>
          <w:color w:val="auto"/>
          <w:spacing w:val="0"/>
          <w:sz w:val="32"/>
          <w:szCs w:val="32"/>
          <w:lang w:eastAsia="zh-CN"/>
        </w:rPr>
        <w:t>进一步加强专病建设工作，充分发挥重点学科特色优势，为人民群众提供更加安全、有效的医疗服务。</w:t>
      </w:r>
      <w:r>
        <w:rPr>
          <w:rFonts w:hint="eastAsia" w:ascii="Helvetica" w:hAnsi="Helvetica" w:eastAsia="宋体" w:cs="Helvetica"/>
          <w:i w:val="0"/>
          <w:iCs w:val="0"/>
          <w:caps w:val="0"/>
          <w:color w:val="404040"/>
          <w:spacing w:val="0"/>
          <w:sz w:val="27"/>
          <w:szCs w:val="27"/>
          <w:lang w:eastAsia="zh-CN"/>
        </w:rPr>
        <w:drawing>
          <wp:inline distT="0" distB="0" distL="114300" distR="114300">
            <wp:extent cx="5253990" cy="3940175"/>
            <wp:effectExtent l="0" t="0" r="3810" b="3175"/>
            <wp:docPr id="8" name="图片 8" descr="e57a7cf28fc4c270c3299b98e9223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e57a7cf28fc4c270c3299b98e9223d4"/>
                    <pic:cNvPicPr>
                      <a:picLocks noChangeAspect="1"/>
                    </pic:cNvPicPr>
                  </pic:nvPicPr>
                  <pic:blipFill>
                    <a:blip r:embed="rId5"/>
                    <a:stretch>
                      <a:fillRect/>
                    </a:stretch>
                  </pic:blipFill>
                  <pic:spPr>
                    <a:xfrm>
                      <a:off x="0" y="0"/>
                      <a:ext cx="5253990" cy="3940175"/>
                    </a:xfrm>
                    <a:prstGeom prst="rect">
                      <a:avLst/>
                    </a:prstGeom>
                  </pic:spPr>
                </pic:pic>
              </a:graphicData>
            </a:graphic>
          </wp:inline>
        </w:drawing>
      </w:r>
      <w:r>
        <w:rPr>
          <w:rFonts w:hint="eastAsia" w:ascii="Helvetica" w:hAnsi="Helvetica" w:eastAsia="宋体" w:cs="Helvetica"/>
          <w:i w:val="0"/>
          <w:iCs w:val="0"/>
          <w:caps w:val="0"/>
          <w:color w:val="404040"/>
          <w:spacing w:val="0"/>
          <w:sz w:val="27"/>
          <w:szCs w:val="27"/>
          <w:lang w:eastAsia="zh-CN"/>
        </w:rPr>
        <w:drawing>
          <wp:inline distT="0" distB="0" distL="114300" distR="114300">
            <wp:extent cx="5253990" cy="3940175"/>
            <wp:effectExtent l="0" t="0" r="3810" b="3175"/>
            <wp:docPr id="10" name="图片 10" descr="01ce8b99305021fc7fd18c169534c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01ce8b99305021fc7fd18c169534c03"/>
                    <pic:cNvPicPr>
                      <a:picLocks noChangeAspect="1"/>
                    </pic:cNvPicPr>
                  </pic:nvPicPr>
                  <pic:blipFill>
                    <a:blip r:embed="rId6"/>
                    <a:stretch>
                      <a:fillRect/>
                    </a:stretch>
                  </pic:blipFill>
                  <pic:spPr>
                    <a:xfrm>
                      <a:off x="0" y="0"/>
                      <a:ext cx="5253990" cy="3940175"/>
                    </a:xfrm>
                    <a:prstGeom prst="rect">
                      <a:avLst/>
                    </a:prstGeom>
                  </pic:spPr>
                </pic:pic>
              </a:graphicData>
            </a:graphic>
          </wp:inline>
        </w:drawing>
      </w:r>
    </w:p>
    <w:p w14:paraId="490C54E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jc w:val="left"/>
        <w:rPr>
          <w:rFonts w:hint="eastAsia" w:ascii="Helvetica" w:hAnsi="Helvetica" w:eastAsia="宋体" w:cs="Helvetica"/>
          <w:i w:val="0"/>
          <w:iCs w:val="0"/>
          <w:caps w:val="0"/>
          <w:color w:val="404040"/>
          <w:spacing w:val="0"/>
          <w:sz w:val="27"/>
          <w:szCs w:val="27"/>
          <w:lang w:eastAsia="zh-CN"/>
        </w:rPr>
      </w:pPr>
    </w:p>
    <w:p w14:paraId="28706B8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right="0" w:firstLine="640" w:firstLineChars="200"/>
        <w:jc w:val="left"/>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lang w:val="en-US" w:eastAsia="zh-CN"/>
        </w:rPr>
        <w:t>经过评审专家组审议，旗医院眼科、骨科均通过旗级重点专科评审，并对下一步重点专科工作提升提出意见和建议。</w:t>
      </w:r>
      <w:r>
        <w:rPr>
          <w:rFonts w:hint="eastAsia" w:ascii="仿宋_GB2312" w:hAnsi="仿宋_GB2312" w:eastAsia="仿宋_GB2312" w:cs="仿宋_GB2312"/>
          <w:i w:val="0"/>
          <w:iCs w:val="0"/>
          <w:caps w:val="0"/>
          <w:color w:val="auto"/>
          <w:spacing w:val="0"/>
          <w:sz w:val="32"/>
          <w:szCs w:val="32"/>
          <w:lang w:eastAsia="zh-CN"/>
        </w:rPr>
        <w:t>奈曼旗人民医院院长魏永胜</w:t>
      </w:r>
      <w:r>
        <w:rPr>
          <w:rFonts w:hint="eastAsia" w:ascii="仿宋_GB2312" w:hAnsi="仿宋_GB2312" w:eastAsia="仿宋_GB2312" w:cs="仿宋_GB2312"/>
          <w:i w:val="0"/>
          <w:iCs w:val="0"/>
          <w:caps w:val="0"/>
          <w:color w:val="auto"/>
          <w:spacing w:val="0"/>
          <w:sz w:val="32"/>
          <w:szCs w:val="32"/>
        </w:rPr>
        <w:t>指出</w:t>
      </w:r>
      <w:r>
        <w:rPr>
          <w:rFonts w:hint="eastAsia" w:ascii="仿宋_GB2312" w:hAnsi="仿宋_GB2312" w:eastAsia="仿宋_GB2312" w:cs="仿宋_GB2312"/>
          <w:i w:val="0"/>
          <w:iCs w:val="0"/>
          <w:caps w:val="0"/>
          <w:color w:val="auto"/>
          <w:spacing w:val="0"/>
          <w:sz w:val="32"/>
          <w:szCs w:val="32"/>
          <w:lang w:eastAsia="zh-CN"/>
        </w:rPr>
        <w:t>，</w:t>
      </w:r>
      <w:r>
        <w:rPr>
          <w:rFonts w:hint="eastAsia" w:ascii="仿宋_GB2312" w:hAnsi="仿宋_GB2312" w:eastAsia="仿宋_GB2312" w:cs="仿宋_GB2312"/>
          <w:i w:val="0"/>
          <w:iCs w:val="0"/>
          <w:caps w:val="0"/>
          <w:color w:val="auto"/>
          <w:spacing w:val="0"/>
          <w:sz w:val="32"/>
          <w:szCs w:val="32"/>
        </w:rPr>
        <w:t>医院将</w:t>
      </w:r>
      <w:r>
        <w:rPr>
          <w:rFonts w:hint="eastAsia" w:ascii="仿宋_GB2312" w:hAnsi="仿宋_GB2312" w:eastAsia="仿宋_GB2312" w:cs="仿宋_GB2312"/>
          <w:i w:val="0"/>
          <w:iCs w:val="0"/>
          <w:caps w:val="0"/>
          <w:color w:val="auto"/>
          <w:spacing w:val="0"/>
          <w:sz w:val="32"/>
          <w:szCs w:val="32"/>
          <w:lang w:eastAsia="zh-CN"/>
        </w:rPr>
        <w:t>继续</w:t>
      </w:r>
      <w:r>
        <w:rPr>
          <w:rFonts w:hint="eastAsia" w:ascii="仿宋_GB2312" w:hAnsi="仿宋_GB2312" w:eastAsia="仿宋_GB2312" w:cs="仿宋_GB2312"/>
          <w:i w:val="0"/>
          <w:iCs w:val="0"/>
          <w:caps w:val="0"/>
          <w:color w:val="auto"/>
          <w:spacing w:val="0"/>
          <w:sz w:val="32"/>
          <w:szCs w:val="32"/>
        </w:rPr>
        <w:t>高度重视重点专科建设，以重点专科建设带动全院整体技术水平，使我院整体医疗水平得到更大的提升。</w:t>
      </w:r>
    </w:p>
    <w:p w14:paraId="6C191EEA">
      <w:pPr>
        <w:ind w:firstLine="640" w:firstLineChars="200"/>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编辑：卫健委于文君</w:t>
      </w:r>
    </w:p>
    <w:p w14:paraId="4E9C592F">
      <w:pPr>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审核：卫健委王云凤</w:t>
      </w:r>
    </w:p>
    <w:p w14:paraId="1794FA5E">
      <w:pPr>
        <w:wordWrap w:val="0"/>
        <w:jc w:val="right"/>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lang w:val="en-US" w:eastAsia="zh-CN"/>
        </w:rPr>
        <w:t>终审：卫健委刘海燕</w:t>
      </w:r>
    </w:p>
    <w:p w14:paraId="33D334B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jc w:val="left"/>
        <w:rPr>
          <w:rFonts w:hint="eastAsia" w:ascii="仿宋_GB2312" w:hAnsi="仿宋_GB2312" w:eastAsia="仿宋_GB2312" w:cs="仿宋_GB2312"/>
          <w:i w:val="0"/>
          <w:iCs w:val="0"/>
          <w:caps w:val="0"/>
          <w:color w:val="404040"/>
          <w:spacing w:val="0"/>
          <w:sz w:val="32"/>
          <w:szCs w:val="32"/>
        </w:rPr>
      </w:pPr>
    </w:p>
    <w:p w14:paraId="64011A3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4NmQxMjEyMDk5YmIyYTMwMDlhZTM0NmRlOWM5NTYifQ=="/>
  </w:docVars>
  <w:rsids>
    <w:rsidRoot w:val="00000000"/>
    <w:rsid w:val="12FA08F8"/>
    <w:rsid w:val="270937C4"/>
    <w:rsid w:val="5BB54A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699</Words>
  <Characters>707</Characters>
  <Lines>0</Lines>
  <Paragraphs>0</Paragraphs>
  <TotalTime>2</TotalTime>
  <ScaleCrop>false</ScaleCrop>
  <LinksUpToDate>false</LinksUpToDate>
  <CharactersWithSpaces>707</CharactersWithSpaces>
  <Application>WPS Office_12.1.0.17813_F1E327BC-269C-435d-A152-05C5408002CA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2024-11-13T01:39:00Z</dcterms:created>
  <dc:creator>Administrator</dc:creator>
  <cp:lastModifiedBy>Administrator</cp:lastModifiedBy>
  <cp:lastPrinted>2024-11-14T02:12:01Z</cp:lastPrinted>
  <dcterms:modified xsi:type="dcterms:W3CDTF">2024-11-14T02:13:46Z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2052-12.1.0.17813</vt:lpwstr>
  </property>
  <property fmtid="{D5CDD505-2E9C-101B-9397-08002B2CF9AE}" pid="3" name="ICV">
    <vt:lpwstr>825205CD05654DEABB966207018FFA12_12</vt:lpwstr>
  </property>
</Properties>
</file>