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76F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奈曼旗孟家段水库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车辆使用及管理制度</w:t>
      </w:r>
    </w:p>
    <w:p w14:paraId="47BE43E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严格公车驾驶资格。公车由专职驾驶人驾驶，禁止将车辆借给他人使用。</w:t>
      </w:r>
    </w:p>
    <w:p w14:paraId="42C05DE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车辆管理制度，实行公务用车登记、派车制度。驾驶员接到出车任务后必须填写行车登记表，用车人履行驾驶员和车辆的管理职责。落实车辆集中管理、定点停放。上班时间，车辆应停在办公室前或院内。有特殊情况确须出车的，告知车队长，待车辆收回补签派车单。</w:t>
      </w:r>
    </w:p>
    <w:p w14:paraId="2147D45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按照“谁用车、谁负责、谁驾驶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、谁负责”的原则，切实落实公车管理和使用责任，禁止使用公车参加一切与公务无关的活动。违反规定使用公车或将车停放他处，造成违规违纪或车辆丢失、损坏等事故，由驾驶人承担全部责任。</w:t>
      </w:r>
    </w:p>
    <w:p w14:paraId="25F81A5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单位公务车的证照及稽核等事务由公车队长负责管理。由办公室负责人指派专人调派，车管专人负责维修、保养、清洁等。</w:t>
      </w:r>
    </w:p>
    <w:p w14:paraId="06FC072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使用人在驾驶车辆前应对车辆做基本检查（如水箱、油量、机油、刹车油、电瓶、轮胎等）如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故障、配件失窃或损坏等现象，应立即报告，否则最后使用人要对由此引发的后果负责。</w:t>
      </w:r>
    </w:p>
    <w:p w14:paraId="03BC1E2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使用人应爱护车辆，保证机件、外观良好，使用后应将车辆清洗干净。</w:t>
      </w:r>
    </w:p>
    <w:p w14:paraId="4F50C8C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车辆应由指定厂家保养，特约修护厂维修，否则修护费一律不准报销。可自行修复者，可报销购买材料零件费用。</w:t>
      </w:r>
    </w:p>
    <w:p w14:paraId="4931921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车辆在行驶途中发生故障或其他破损急需修复或更换零件时，可视实际情况需要进行修理，但不迫切需要或修理费超过500元时，应与车队长联系批示。</w:t>
      </w:r>
    </w:p>
    <w:p w14:paraId="1F010FB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驾驶人使用不当疏于保养，导致车辆损坏或机件故障，所需的修护费，应依情节轻重，由单位与驾驶人或车队长负担。驾驶人应遵守交通法规，违反交通规则，其罚款由驾驶人负担（因公务经特批的情况除外），禁止无证驾驶或将车辆借给无证人员使用，如发生事故，导致违规、损毁、失窃等，在扣除理赔后全部由使用人负担。</w:t>
      </w:r>
    </w:p>
    <w:p w14:paraId="6F68B05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车辆如在公务途中遇不可抗力发生事故，应先急救伤患人员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立即向附近交警部门报案，并与办公室及领导联络协助处理。</w:t>
      </w:r>
    </w:p>
    <w:p w14:paraId="78C4BF1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意外事故造成车辆损坏，在扣除保险金额后再视实际情况由驾驶与单位共同负担。</w:t>
      </w:r>
    </w:p>
    <w:p w14:paraId="513BA3E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发生交通事故后，如需向受害当事人赔偿损失，经扣除保险金额后，其差额由驾驶人与单位协商后共同负担。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BC0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784A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A784A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ZGFkNzU0NWQ1YTljZGI0NjM1YjM5NTZhOTI1MmMifQ=="/>
  </w:docVars>
  <w:rsids>
    <w:rsidRoot w:val="00210785"/>
    <w:rsid w:val="00210785"/>
    <w:rsid w:val="005550CC"/>
    <w:rsid w:val="007D1F80"/>
    <w:rsid w:val="008317E2"/>
    <w:rsid w:val="00C75DA8"/>
    <w:rsid w:val="2EA274BE"/>
    <w:rsid w:val="3C5063C1"/>
    <w:rsid w:val="750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876</Words>
  <Characters>878</Characters>
  <Lines>6</Lines>
  <Paragraphs>1</Paragraphs>
  <TotalTime>78</TotalTime>
  <ScaleCrop>false</ScaleCrop>
  <LinksUpToDate>false</LinksUpToDate>
  <CharactersWithSpaces>902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2024-12-02T06:35:00Z</dcterms:created>
  <dc:creator>Windows 用户</dc:creator>
  <cp:lastModifiedBy>WPS_1525955687</cp:lastModifiedBy>
  <dcterms:modified xsi:type="dcterms:W3CDTF">2024-12-03T11:36:18Z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1AD9BB78335949B094A2EEFDF5A6F583_12</vt:lpwstr>
  </property>
</Properties>
</file>