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2C592">
      <w:pPr>
        <w:ind w:firstLine="883" w:firstLineChars="20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内蒙古自治区行政执法监督条例</w:t>
      </w:r>
      <w:r>
        <w:rPr>
          <w:rFonts w:hint="eastAsia" w:asciiTheme="majorEastAsia" w:hAnsiTheme="majorEastAsia" w:eastAsiaTheme="majorEastAsia" w:cstheme="majorEastAsia"/>
          <w:b/>
          <w:bCs/>
          <w:sz w:val="44"/>
          <w:szCs w:val="44"/>
        </w:rPr>
        <w:t xml:space="preserve"> </w:t>
      </w:r>
    </w:p>
    <w:p w14:paraId="73284399">
      <w:pPr>
        <w:rPr>
          <w:rFonts w:hint="eastAsia" w:ascii="仿宋" w:hAnsi="仿宋" w:eastAsia="仿宋" w:cs="仿宋"/>
          <w:sz w:val="32"/>
          <w:szCs w:val="32"/>
        </w:rPr>
      </w:pPr>
      <w:r>
        <w:rPr>
          <w:rFonts w:hint="eastAsia" w:ascii="仿宋" w:hAnsi="仿宋" w:eastAsia="仿宋" w:cs="仿宋"/>
          <w:sz w:val="32"/>
          <w:szCs w:val="32"/>
        </w:rPr>
        <w:t>1996年9月28日内蒙古自治区第八届人民代表大会常务委员会第二十二次会议通过</w:t>
      </w:r>
    </w:p>
    <w:p w14:paraId="7D0A2F30">
      <w:pPr>
        <w:rPr>
          <w:rFonts w:hint="eastAsia" w:ascii="仿宋" w:hAnsi="仿宋" w:eastAsia="仿宋" w:cs="仿宋"/>
          <w:sz w:val="32"/>
          <w:szCs w:val="32"/>
        </w:rPr>
      </w:pPr>
      <w:r>
        <w:rPr>
          <w:rFonts w:hint="eastAsia" w:ascii="仿宋" w:hAnsi="仿宋" w:eastAsia="仿宋" w:cs="仿宋"/>
          <w:sz w:val="32"/>
          <w:szCs w:val="32"/>
        </w:rPr>
        <w:t>2009年9月24日内蒙古自治区第十一届人民代表大会常务委员会第十次会议修订</w:t>
      </w:r>
    </w:p>
    <w:p w14:paraId="5D83BE84">
      <w:pPr>
        <w:rPr>
          <w:rFonts w:hint="eastAsia" w:ascii="仿宋" w:hAnsi="仿宋" w:eastAsia="仿宋" w:cs="仿宋"/>
          <w:sz w:val="32"/>
          <w:szCs w:val="32"/>
        </w:rPr>
      </w:pPr>
      <w:r>
        <w:rPr>
          <w:rFonts w:hint="eastAsia" w:ascii="仿宋" w:hAnsi="仿宋" w:eastAsia="仿宋" w:cs="仿宋"/>
          <w:sz w:val="32"/>
          <w:szCs w:val="32"/>
        </w:rPr>
        <w:t>根据2020年11月26日内蒙古自治区第十三届人民代表大会常务委员会第二十三次会议关于修改《内蒙古自治区耕地保养条例》等4件地方性法规的决定修正</w:t>
      </w:r>
    </w:p>
    <w:p w14:paraId="32F3329D">
      <w:pPr>
        <w:ind w:firstLine="2891" w:firstLineChars="900"/>
        <w:jc w:val="both"/>
        <w:rPr>
          <w:rFonts w:hint="eastAsia" w:ascii="仿宋" w:hAnsi="仿宋" w:eastAsia="仿宋" w:cs="仿宋"/>
          <w:sz w:val="32"/>
          <w:szCs w:val="32"/>
        </w:rPr>
      </w:pPr>
      <w:r>
        <w:rPr>
          <w:rFonts w:hint="eastAsia" w:ascii="仿宋" w:hAnsi="仿宋" w:eastAsia="仿宋" w:cs="仿宋"/>
          <w:b/>
          <w:bCs/>
          <w:sz w:val="32"/>
          <w:szCs w:val="32"/>
        </w:rPr>
        <w:t>第一章 总 则</w:t>
      </w:r>
    </w:p>
    <w:p w14:paraId="6FAA0FED">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为了加强行政执法监督，规范行政执法行为，保护公民、法人和其他组织的合法权益，全面推进依法行政，根据国家有关法律、法规，结合自治区实际，制定本条例。</w:t>
      </w:r>
    </w:p>
    <w:p w14:paraId="69314EF7">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在自治区行政区域内开展行政执法监督工作，应当遵守本条例。法律、法规另有规定的从其规定。</w:t>
      </w:r>
    </w:p>
    <w:p w14:paraId="140B4C0A">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旗县级以上人民政府领导并组织实施本行政区域内的行政执法监督工作。</w:t>
      </w:r>
    </w:p>
    <w:p w14:paraId="342A8900">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旗县级以上人民政府司法行政部门是本级人民政府的行政执法监督机构，具体负责本行政区域内的行政执法监督工作，并接受上级人民政府司法行政部门的业务指导。</w:t>
      </w:r>
    </w:p>
    <w:p w14:paraId="0C3B4C49">
      <w:pPr>
        <w:ind w:firstLine="640" w:firstLineChars="200"/>
        <w:rPr>
          <w:rFonts w:hint="eastAsia" w:ascii="仿宋" w:hAnsi="仿宋" w:eastAsia="仿宋" w:cs="仿宋"/>
          <w:sz w:val="32"/>
          <w:szCs w:val="32"/>
        </w:rPr>
      </w:pPr>
      <w:r>
        <w:rPr>
          <w:rFonts w:hint="eastAsia" w:ascii="仿宋" w:hAnsi="仿宋" w:eastAsia="仿宋" w:cs="仿宋"/>
          <w:sz w:val="32"/>
          <w:szCs w:val="32"/>
        </w:rPr>
        <w:t>旗县级以上人民政府所属工作部门法制工作机构是本系统的行政执法监督机构，具体负责本系统的行政执法监督工作，并接受本级人民政府司法行政部门的业务指导。</w:t>
      </w:r>
    </w:p>
    <w:p w14:paraId="7ADD461A">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各级人民政府对其工作部门和下级人民政府，上级人民政府工作部门对下级人民政府工作部门的行政执法活动实施监督。</w:t>
      </w:r>
    </w:p>
    <w:p w14:paraId="528D7192">
      <w:pPr>
        <w:ind w:firstLine="640" w:firstLineChars="200"/>
        <w:rPr>
          <w:rFonts w:hint="eastAsia" w:ascii="仿宋" w:hAnsi="仿宋" w:eastAsia="仿宋" w:cs="仿宋"/>
          <w:sz w:val="32"/>
          <w:szCs w:val="32"/>
        </w:rPr>
      </w:pPr>
      <w:r>
        <w:rPr>
          <w:rFonts w:hint="eastAsia" w:ascii="仿宋" w:hAnsi="仿宋" w:eastAsia="仿宋" w:cs="仿宋"/>
          <w:sz w:val="32"/>
          <w:szCs w:val="32"/>
        </w:rPr>
        <w:t>旗县级以上人民政府对设立在本行政区域内不属于本级人民政府的行政执法部门的行政执法情况依法进行监督。</w:t>
      </w:r>
    </w:p>
    <w:p w14:paraId="4E46DC74">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行政执法监督工作坚持有法必依、执法必严、违法必究、法制统一、公开公正的原则。</w:t>
      </w:r>
    </w:p>
    <w:p w14:paraId="17F5AEA5">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行政执法活动和行政执法监督工作应当接受同级人民代表大会及其常务委员会的监督，接受人民政协的民主监督，依照有关法律接受司法监督，接受新闻媒体和人民群众的监督。</w:t>
      </w:r>
    </w:p>
    <w:p w14:paraId="79DB765C">
      <w:pPr>
        <w:ind w:firstLine="640" w:firstLineChars="200"/>
        <w:rPr>
          <w:rFonts w:hint="eastAsia" w:ascii="仿宋" w:hAnsi="仿宋" w:eastAsia="仿宋" w:cs="仿宋"/>
          <w:sz w:val="32"/>
          <w:szCs w:val="32"/>
        </w:rPr>
      </w:pPr>
      <w:r>
        <w:rPr>
          <w:rFonts w:hint="eastAsia" w:ascii="仿宋" w:hAnsi="仿宋" w:eastAsia="仿宋" w:cs="仿宋"/>
          <w:sz w:val="32"/>
          <w:szCs w:val="32"/>
        </w:rPr>
        <w:t>旗县级以上人民政府每年应当向本级人民代表大会常务委员会报告本地区行政执法监督工作情况。</w:t>
      </w:r>
    </w:p>
    <w:p w14:paraId="2A681C52">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旗县级以上人民政府应当加强司法行政部门建设，保证行政执法监督工作的落实。</w:t>
      </w:r>
    </w:p>
    <w:p w14:paraId="55823D76">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自治区人民政府司法行政部门负责建立全区统一的行政执法综合管理监督信息系统，行政执法部门应当对接应用，推进执法公开和执法信息共享，完善网上办案和网上监督。</w:t>
      </w:r>
    </w:p>
    <w:p w14:paraId="51D7741F">
      <w:pPr>
        <w:ind w:firstLine="640" w:firstLineChars="200"/>
        <w:rPr>
          <w:rFonts w:hint="eastAsia" w:ascii="仿宋" w:hAnsi="仿宋" w:eastAsia="仿宋" w:cs="仿宋"/>
          <w:sz w:val="32"/>
          <w:szCs w:val="32"/>
        </w:rPr>
      </w:pPr>
      <w:r>
        <w:rPr>
          <w:rFonts w:hint="eastAsia" w:ascii="仿宋" w:hAnsi="仿宋" w:eastAsia="仿宋" w:cs="仿宋"/>
          <w:sz w:val="32"/>
          <w:szCs w:val="32"/>
        </w:rPr>
        <w:t>旗县级以上人民政府司法行政部门应当应用行政执法综合管理监督信息系统，对行政执法监督事项实施动态监管。</w:t>
      </w:r>
    </w:p>
    <w:p w14:paraId="4FCEE774">
      <w:pPr>
        <w:rPr>
          <w:rFonts w:hint="eastAsia" w:ascii="仿宋" w:hAnsi="仿宋" w:eastAsia="仿宋" w:cs="仿宋"/>
          <w:sz w:val="32"/>
          <w:szCs w:val="32"/>
        </w:rPr>
      </w:pPr>
    </w:p>
    <w:p w14:paraId="7ADAD4CA">
      <w:pPr>
        <w:ind w:firstLine="1606" w:firstLineChars="500"/>
        <w:rPr>
          <w:rFonts w:hint="eastAsia" w:ascii="仿宋" w:hAnsi="仿宋" w:eastAsia="仿宋" w:cs="仿宋"/>
          <w:sz w:val="32"/>
          <w:szCs w:val="32"/>
        </w:rPr>
      </w:pPr>
      <w:r>
        <w:rPr>
          <w:rFonts w:hint="eastAsia" w:ascii="仿宋" w:hAnsi="仿宋" w:eastAsia="仿宋" w:cs="仿宋"/>
          <w:b/>
          <w:bCs/>
          <w:sz w:val="32"/>
          <w:szCs w:val="32"/>
        </w:rPr>
        <w:t>第二章 行政执法监督的内容</w:t>
      </w:r>
    </w:p>
    <w:p w14:paraId="585566C9">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行政执法监督的主要内容:</w:t>
      </w:r>
    </w:p>
    <w:p w14:paraId="14F58685">
      <w:pPr>
        <w:ind w:firstLine="640" w:firstLineChars="200"/>
        <w:rPr>
          <w:rFonts w:hint="eastAsia" w:ascii="仿宋" w:hAnsi="仿宋" w:eastAsia="仿宋" w:cs="仿宋"/>
          <w:sz w:val="32"/>
          <w:szCs w:val="32"/>
        </w:rPr>
      </w:pPr>
      <w:r>
        <w:rPr>
          <w:rFonts w:hint="eastAsia" w:ascii="仿宋" w:hAnsi="仿宋" w:eastAsia="仿宋" w:cs="仿宋"/>
          <w:sz w:val="32"/>
          <w:szCs w:val="32"/>
        </w:rPr>
        <w:t>(一)检查法律、法规的实施情况;</w:t>
      </w:r>
    </w:p>
    <w:p w14:paraId="2A90B116">
      <w:pPr>
        <w:ind w:firstLine="640" w:firstLineChars="200"/>
        <w:rPr>
          <w:rFonts w:hint="eastAsia" w:ascii="仿宋" w:hAnsi="仿宋" w:eastAsia="仿宋" w:cs="仿宋"/>
          <w:sz w:val="32"/>
          <w:szCs w:val="32"/>
        </w:rPr>
      </w:pPr>
      <w:r>
        <w:rPr>
          <w:rFonts w:hint="eastAsia" w:ascii="仿宋" w:hAnsi="仿宋" w:eastAsia="仿宋" w:cs="仿宋"/>
          <w:sz w:val="32"/>
          <w:szCs w:val="32"/>
        </w:rPr>
        <w:t>(二)检查行政执法责任制落实情况;</w:t>
      </w:r>
    </w:p>
    <w:p w14:paraId="042F088F">
      <w:pPr>
        <w:ind w:firstLine="640" w:firstLineChars="200"/>
        <w:rPr>
          <w:rFonts w:hint="eastAsia" w:ascii="仿宋" w:hAnsi="仿宋" w:eastAsia="仿宋" w:cs="仿宋"/>
          <w:sz w:val="32"/>
          <w:szCs w:val="32"/>
        </w:rPr>
      </w:pPr>
      <w:r>
        <w:rPr>
          <w:rFonts w:hint="eastAsia" w:ascii="仿宋" w:hAnsi="仿宋" w:eastAsia="仿宋" w:cs="仿宋"/>
          <w:sz w:val="32"/>
          <w:szCs w:val="32"/>
        </w:rPr>
        <w:t>(三)审查行政执法主体的合法性;</w:t>
      </w:r>
    </w:p>
    <w:p w14:paraId="4AA95178">
      <w:pPr>
        <w:ind w:firstLine="640" w:firstLineChars="200"/>
        <w:rPr>
          <w:rFonts w:hint="eastAsia" w:ascii="仿宋" w:hAnsi="仿宋" w:eastAsia="仿宋" w:cs="仿宋"/>
          <w:sz w:val="32"/>
          <w:szCs w:val="32"/>
        </w:rPr>
      </w:pPr>
      <w:r>
        <w:rPr>
          <w:rFonts w:hint="eastAsia" w:ascii="仿宋" w:hAnsi="仿宋" w:eastAsia="仿宋" w:cs="仿宋"/>
          <w:sz w:val="32"/>
          <w:szCs w:val="32"/>
        </w:rPr>
        <w:t>(四)监督管理行政执法人员资格认证和行政执法证件;</w:t>
      </w:r>
    </w:p>
    <w:p w14:paraId="24D062C0">
      <w:pPr>
        <w:ind w:firstLine="640" w:firstLineChars="200"/>
        <w:rPr>
          <w:rFonts w:hint="eastAsia" w:ascii="仿宋" w:hAnsi="仿宋" w:eastAsia="仿宋" w:cs="仿宋"/>
          <w:sz w:val="32"/>
          <w:szCs w:val="32"/>
        </w:rPr>
      </w:pPr>
      <w:r>
        <w:rPr>
          <w:rFonts w:hint="eastAsia" w:ascii="仿宋" w:hAnsi="仿宋" w:eastAsia="仿宋" w:cs="仿宋"/>
          <w:sz w:val="32"/>
          <w:szCs w:val="32"/>
        </w:rPr>
        <w:t>(五)审查规范性文件的合法性和适当性;</w:t>
      </w:r>
    </w:p>
    <w:p w14:paraId="5EB838AE">
      <w:pPr>
        <w:ind w:firstLine="640" w:firstLineChars="200"/>
        <w:rPr>
          <w:rFonts w:hint="eastAsia" w:ascii="仿宋" w:hAnsi="仿宋" w:eastAsia="仿宋" w:cs="仿宋"/>
          <w:sz w:val="32"/>
          <w:szCs w:val="32"/>
        </w:rPr>
      </w:pPr>
      <w:r>
        <w:rPr>
          <w:rFonts w:hint="eastAsia" w:ascii="仿宋" w:hAnsi="仿宋" w:eastAsia="仿宋" w:cs="仿宋"/>
          <w:sz w:val="32"/>
          <w:szCs w:val="32"/>
        </w:rPr>
        <w:t>(六)监督检查具体行政行为的合法性和适当性;</w:t>
      </w:r>
    </w:p>
    <w:p w14:paraId="1444EAD2">
      <w:pPr>
        <w:ind w:firstLine="640" w:firstLineChars="200"/>
        <w:rPr>
          <w:rFonts w:hint="eastAsia" w:ascii="仿宋" w:hAnsi="仿宋" w:eastAsia="仿宋" w:cs="仿宋"/>
          <w:sz w:val="32"/>
          <w:szCs w:val="32"/>
        </w:rPr>
      </w:pPr>
      <w:r>
        <w:rPr>
          <w:rFonts w:hint="eastAsia" w:ascii="仿宋" w:hAnsi="仿宋" w:eastAsia="仿宋" w:cs="仿宋"/>
          <w:sz w:val="32"/>
          <w:szCs w:val="32"/>
        </w:rPr>
        <w:t>(七)监督行政执法部门依法履行法定职责情况;</w:t>
      </w:r>
    </w:p>
    <w:p w14:paraId="05C3787A">
      <w:pPr>
        <w:ind w:firstLine="640" w:firstLineChars="200"/>
        <w:rPr>
          <w:rFonts w:hint="eastAsia" w:ascii="仿宋" w:hAnsi="仿宋" w:eastAsia="仿宋" w:cs="仿宋"/>
          <w:sz w:val="32"/>
          <w:szCs w:val="32"/>
        </w:rPr>
      </w:pPr>
      <w:r>
        <w:rPr>
          <w:rFonts w:hint="eastAsia" w:ascii="仿宋" w:hAnsi="仿宋" w:eastAsia="仿宋" w:cs="仿宋"/>
          <w:sz w:val="32"/>
          <w:szCs w:val="32"/>
        </w:rPr>
        <w:t>(八)监督行政执法部门执行行政处罚裁量权基准制度情况;</w:t>
      </w:r>
    </w:p>
    <w:p w14:paraId="7270CB8B">
      <w:pPr>
        <w:ind w:firstLine="640" w:firstLineChars="200"/>
        <w:rPr>
          <w:rFonts w:hint="eastAsia" w:ascii="仿宋" w:hAnsi="仿宋" w:eastAsia="仿宋" w:cs="仿宋"/>
          <w:sz w:val="32"/>
          <w:szCs w:val="32"/>
        </w:rPr>
      </w:pPr>
      <w:r>
        <w:rPr>
          <w:rFonts w:hint="eastAsia" w:ascii="仿宋" w:hAnsi="仿宋" w:eastAsia="仿宋" w:cs="仿宋"/>
          <w:sz w:val="32"/>
          <w:szCs w:val="32"/>
        </w:rPr>
        <w:t>(九)监督行政执法部门执行行政执法公示、执法全过程记录、重大执法决定法制审核制度情况;</w:t>
      </w:r>
    </w:p>
    <w:p w14:paraId="56C4A5BD">
      <w:pPr>
        <w:ind w:firstLine="640" w:firstLineChars="200"/>
        <w:rPr>
          <w:rFonts w:hint="eastAsia" w:ascii="仿宋" w:hAnsi="仿宋" w:eastAsia="仿宋" w:cs="仿宋"/>
          <w:sz w:val="32"/>
          <w:szCs w:val="32"/>
        </w:rPr>
      </w:pPr>
      <w:r>
        <w:rPr>
          <w:rFonts w:hint="eastAsia" w:ascii="仿宋" w:hAnsi="仿宋" w:eastAsia="仿宋" w:cs="仿宋"/>
          <w:sz w:val="32"/>
          <w:szCs w:val="32"/>
        </w:rPr>
        <w:t>(十)办理、指导行政复议、行政应诉和行政赔偿;</w:t>
      </w:r>
    </w:p>
    <w:p w14:paraId="1192C859">
      <w:pPr>
        <w:ind w:firstLine="640" w:firstLineChars="200"/>
        <w:rPr>
          <w:rFonts w:hint="eastAsia" w:ascii="仿宋" w:hAnsi="仿宋" w:eastAsia="仿宋" w:cs="仿宋"/>
          <w:sz w:val="32"/>
          <w:szCs w:val="32"/>
        </w:rPr>
      </w:pPr>
      <w:r>
        <w:rPr>
          <w:rFonts w:hint="eastAsia" w:ascii="仿宋" w:hAnsi="仿宋" w:eastAsia="仿宋" w:cs="仿宋"/>
          <w:sz w:val="32"/>
          <w:szCs w:val="32"/>
        </w:rPr>
        <w:t>(十一)协调行政执法部门之间在行政执法活动中产生的争议;</w:t>
      </w:r>
    </w:p>
    <w:p w14:paraId="79CA24C8">
      <w:pPr>
        <w:ind w:firstLine="640" w:firstLineChars="200"/>
        <w:rPr>
          <w:rFonts w:hint="eastAsia" w:ascii="仿宋" w:hAnsi="仿宋" w:eastAsia="仿宋" w:cs="仿宋"/>
          <w:sz w:val="32"/>
          <w:szCs w:val="32"/>
        </w:rPr>
      </w:pPr>
      <w:r>
        <w:rPr>
          <w:rFonts w:hint="eastAsia" w:ascii="仿宋" w:hAnsi="仿宋" w:eastAsia="仿宋" w:cs="仿宋"/>
          <w:sz w:val="32"/>
          <w:szCs w:val="32"/>
        </w:rPr>
        <w:t>(十二)组织、指导、参与行政执法检查;</w:t>
      </w:r>
    </w:p>
    <w:p w14:paraId="2E188AA9">
      <w:pPr>
        <w:ind w:firstLine="640" w:firstLineChars="200"/>
        <w:rPr>
          <w:rFonts w:hint="eastAsia" w:ascii="仿宋" w:hAnsi="仿宋" w:eastAsia="仿宋" w:cs="仿宋"/>
          <w:sz w:val="32"/>
          <w:szCs w:val="32"/>
        </w:rPr>
      </w:pPr>
      <w:r>
        <w:rPr>
          <w:rFonts w:hint="eastAsia" w:ascii="仿宋" w:hAnsi="仿宋" w:eastAsia="仿宋" w:cs="仿宋"/>
          <w:sz w:val="32"/>
          <w:szCs w:val="32"/>
        </w:rPr>
        <w:t>(十三)受理行政相对人的举报、投诉;</w:t>
      </w:r>
    </w:p>
    <w:p w14:paraId="1439A7E7">
      <w:pPr>
        <w:ind w:firstLine="640" w:firstLineChars="200"/>
        <w:rPr>
          <w:rFonts w:hint="eastAsia" w:ascii="仿宋" w:hAnsi="仿宋" w:eastAsia="仿宋" w:cs="仿宋"/>
          <w:sz w:val="32"/>
          <w:szCs w:val="32"/>
        </w:rPr>
      </w:pPr>
      <w:r>
        <w:rPr>
          <w:rFonts w:hint="eastAsia" w:ascii="仿宋" w:hAnsi="仿宋" w:eastAsia="仿宋" w:cs="仿宋"/>
          <w:sz w:val="32"/>
          <w:szCs w:val="32"/>
        </w:rPr>
        <w:t>(十四)纠正违法、不当的行政行为;</w:t>
      </w:r>
    </w:p>
    <w:p w14:paraId="590F3621">
      <w:pPr>
        <w:ind w:firstLine="640" w:firstLineChars="200"/>
        <w:rPr>
          <w:rFonts w:hint="eastAsia" w:ascii="仿宋" w:hAnsi="仿宋" w:eastAsia="仿宋" w:cs="仿宋"/>
          <w:sz w:val="32"/>
          <w:szCs w:val="32"/>
        </w:rPr>
      </w:pPr>
      <w:r>
        <w:rPr>
          <w:rFonts w:hint="eastAsia" w:ascii="仿宋" w:hAnsi="仿宋" w:eastAsia="仿宋" w:cs="仿宋"/>
          <w:sz w:val="32"/>
          <w:szCs w:val="32"/>
        </w:rPr>
        <w:t>(十五)依法应当办理的其他行政执法监督事项。</w:t>
      </w:r>
    </w:p>
    <w:p w14:paraId="72889109">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实行规范性文件备案审查制度和重大行政处罚备案制度，具体办法按照自治区人民政府有关规定执行。</w:t>
      </w:r>
    </w:p>
    <w:p w14:paraId="7281ACE9">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实行行政执法责任制制度。</w:t>
      </w:r>
    </w:p>
    <w:p w14:paraId="58323E8F">
      <w:pPr>
        <w:ind w:firstLine="640" w:firstLineChars="200"/>
        <w:rPr>
          <w:rFonts w:hint="eastAsia" w:ascii="仿宋" w:hAnsi="仿宋" w:eastAsia="仿宋" w:cs="仿宋"/>
          <w:sz w:val="32"/>
          <w:szCs w:val="32"/>
        </w:rPr>
      </w:pPr>
      <w:r>
        <w:rPr>
          <w:rFonts w:hint="eastAsia" w:ascii="仿宋" w:hAnsi="仿宋" w:eastAsia="仿宋" w:cs="仿宋"/>
          <w:sz w:val="32"/>
          <w:szCs w:val="32"/>
        </w:rPr>
        <w:t>旗县级以上人民政府应当适时组织行政执法部门梳理执法依据，根据本部门执法岗位的配置情况，分解执法职责，确定执法责任，规范执法程序。</w:t>
      </w:r>
    </w:p>
    <w:p w14:paraId="63C2A632">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行政执法部门应当将梳理确认后的行政执法主体、行政执法依据、行政执法职责、行政执法岗位、行政执法程序、监督举报方式等向社会公布。</w:t>
      </w:r>
    </w:p>
    <w:p w14:paraId="73D98A1D">
      <w:pPr>
        <w:ind w:firstLine="640" w:firstLineChars="200"/>
        <w:rPr>
          <w:rFonts w:hint="eastAsia" w:ascii="仿宋" w:hAnsi="仿宋" w:eastAsia="仿宋" w:cs="仿宋"/>
          <w:sz w:val="32"/>
          <w:szCs w:val="32"/>
        </w:rPr>
      </w:pPr>
      <w:r>
        <w:rPr>
          <w:rFonts w:hint="eastAsia" w:ascii="仿宋" w:hAnsi="仿宋" w:eastAsia="仿宋" w:cs="仿宋"/>
          <w:sz w:val="32"/>
          <w:szCs w:val="32"/>
        </w:rPr>
        <w:t>旗县级以上人民政府行政执法评议考核应当公开、公平、公正地进行，并应当听取公众意见。评议考核应当纳入同级政府考核指标体系。评议考核结果应当向社会公开。</w:t>
      </w:r>
    </w:p>
    <w:p w14:paraId="7ED2571B">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行政执法责任制具体实施办法由自治区人民政府另行制定。</w:t>
      </w:r>
    </w:p>
    <w:p w14:paraId="002EF70C">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实行行政执法主体资格合法性审查制度。</w:t>
      </w:r>
    </w:p>
    <w:p w14:paraId="2CC34CBF">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行政执法由行政执法部门在其法定职权范围内实施。</w:t>
      </w:r>
    </w:p>
    <w:p w14:paraId="4A469747">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行政执法部门应当将其执法依据、职能、机构编制方案等有关材料报本级人民政府司法行政部门审查，经本级人民政府确认后予以公告。</w:t>
      </w:r>
    </w:p>
    <w:p w14:paraId="7E5734BC">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行政执法部门委托行政执法的，应当符合法律、法规和规章的规定，并报本级人民政府司法行政部门备案。</w:t>
      </w:r>
    </w:p>
    <w:p w14:paraId="309B8ADD">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实行行政执法人员资格认证制度。</w:t>
      </w:r>
    </w:p>
    <w:p w14:paraId="5FC0E8E6">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行政执法人员从事行政执法工作，应当参加资格认证统一培训，经考试合格后取得自治区人民政府统一核发的行政执法证件。</w:t>
      </w:r>
    </w:p>
    <w:p w14:paraId="54D81266">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行政执法人员资格认证办法由自治区人民政府另行制定。</w:t>
      </w:r>
    </w:p>
    <w:p w14:paraId="75F50748">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实行行政处罚裁量权基准制度和行政执法公示、执法全过程记录、重大执法决定法制审核制度，具体办法按照自治区人民政府有关规定执行。</w:t>
      </w:r>
    </w:p>
    <w:p w14:paraId="16EDDEC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行政执法监督机构对相对集中行使行政许可权、行政处罚权的综合执法实施情况进行重点监督。</w:t>
      </w:r>
    </w:p>
    <w:p w14:paraId="02E3B76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行政执法监督人员从事行政执法监督工作，应当持有自治区人民政府统一核发的行政执法监督证件，熟悉有关法律、法规、规章和行政执法业务知识，忠于职守、办事公正、清正廉洁。</w:t>
      </w:r>
    </w:p>
    <w:p w14:paraId="2245E3F4">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行</w:t>
      </w:r>
      <w:r>
        <w:rPr>
          <w:rFonts w:hint="eastAsia" w:ascii="仿宋" w:hAnsi="仿宋" w:eastAsia="仿宋" w:cs="仿宋"/>
          <w:sz w:val="32"/>
          <w:szCs w:val="32"/>
        </w:rPr>
        <w:t>政执法监督机构可以聘请行政执法特邀监督员，加强对行政执法活动的监督。</w:t>
      </w:r>
    </w:p>
    <w:p w14:paraId="5D658FD5">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实行依法行政报告制度。</w:t>
      </w:r>
    </w:p>
    <w:p w14:paraId="710A2FA9">
      <w:pPr>
        <w:ind w:firstLine="640" w:firstLineChars="200"/>
        <w:rPr>
          <w:rFonts w:hint="eastAsia" w:ascii="仿宋" w:hAnsi="仿宋" w:eastAsia="仿宋" w:cs="仿宋"/>
          <w:sz w:val="32"/>
          <w:szCs w:val="32"/>
        </w:rPr>
      </w:pPr>
      <w:r>
        <w:rPr>
          <w:rFonts w:hint="eastAsia" w:ascii="仿宋" w:hAnsi="仿宋" w:eastAsia="仿宋" w:cs="仿宋"/>
          <w:sz w:val="32"/>
          <w:szCs w:val="32"/>
        </w:rPr>
        <w:t>各级人民政府每年应当向上一级人民政府报告本地区依法行政和行政执法责任制情况;各级人民政府所属工作部门应当向本级人民政府和上一级主管部门报告本部门依法行政和行政执法责任制情况。</w:t>
      </w:r>
    </w:p>
    <w:p w14:paraId="44048C25">
      <w:pPr>
        <w:ind w:firstLine="640" w:firstLineChars="200"/>
        <w:rPr>
          <w:rFonts w:hint="eastAsia" w:ascii="仿宋" w:hAnsi="仿宋" w:eastAsia="仿宋" w:cs="仿宋"/>
          <w:sz w:val="32"/>
          <w:szCs w:val="32"/>
        </w:rPr>
      </w:pPr>
      <w:r>
        <w:rPr>
          <w:rFonts w:hint="eastAsia" w:ascii="仿宋" w:hAnsi="仿宋" w:eastAsia="仿宋" w:cs="仿宋"/>
          <w:sz w:val="32"/>
          <w:szCs w:val="32"/>
        </w:rPr>
        <w:t>依法行政报告应当在每年十二月二十日前报送，由行政执法监督机构代表本级人民政府或者本部门受理和审查。</w:t>
      </w:r>
    </w:p>
    <w:p w14:paraId="1B3064B7">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行政执法部门应当建立有关行政处罚、行政许可、行政强制等行政执法案卷，案卷文书格式由自治区人民政府司法行政部门会同有关行政执法部门确定。</w:t>
      </w:r>
    </w:p>
    <w:p w14:paraId="2C55FBCE">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行政执法监督机构每年应当组织行政执法案卷评查。</w:t>
      </w:r>
    </w:p>
    <w:p w14:paraId="636A7A8D">
      <w:pPr>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第三章 行政执法监督程序</w:t>
      </w:r>
    </w:p>
    <w:p w14:paraId="19BE53DF">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旗县级以上人民政府司法行政部门应当定期对行政执法情况进行检查，及时纠正违法或者不当的行政行为，对检查中发现的重大问题应当向本级人民政府和上一级人民政府司法行政部门报告。</w:t>
      </w:r>
    </w:p>
    <w:p w14:paraId="71FBB4A1">
      <w:pPr>
        <w:ind w:firstLine="640" w:firstLineChars="200"/>
        <w:rPr>
          <w:rFonts w:hint="eastAsia" w:ascii="仿宋" w:hAnsi="仿宋" w:eastAsia="仿宋" w:cs="仿宋"/>
          <w:sz w:val="32"/>
          <w:szCs w:val="32"/>
        </w:rPr>
      </w:pPr>
      <w:r>
        <w:rPr>
          <w:rFonts w:hint="eastAsia" w:ascii="仿宋" w:hAnsi="仿宋" w:eastAsia="仿宋" w:cs="仿宋"/>
          <w:sz w:val="32"/>
          <w:szCs w:val="32"/>
        </w:rPr>
        <w:t>旗县级以上人民政府所属工作部门应当定期对本部门及下级人民政府所属工作部门行政执法情况进行检查，及时纠正违法或者不当的行政行为，对检查中发现的重大问题应当向本级人民政府和上一级主管部门报告。</w:t>
      </w:r>
    </w:p>
    <w:p w14:paraId="3C6DF2B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行政执法监督机构应当对国家权力机关提出的监督事项、本级或上级人民政府交办的监督事项，以及司法机关、监察机关的司法建议、监督建议提出的监督事项开展专项执法监督检查，并报告或回复结果。</w:t>
      </w:r>
    </w:p>
    <w:p w14:paraId="4D0052A2">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监督机构应当针对关系经济社会发展大局、人民群众切身利益和社会普遍关注的重点领域行政执法突出问题，开展专项执法监督检查，并且可以根据公民、法人和其他组织的申诉、控告、检举和新闻媒体反映的事项适时组织行政执法监督检查。</w:t>
      </w:r>
    </w:p>
    <w:p w14:paraId="6C98CAC4">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对因行政执法引起的社会影响较大的突发事件，可以组成专项调查组开展监督活动。专项调查组可以邀请有关专家、公民代表参加。</w:t>
      </w:r>
    </w:p>
    <w:p w14:paraId="194EB610">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行政执法监督工作人员执行监督检查公务时，应当由两人以上进行，出示自治区人民政府统一核发的行政执法监督证件，并遵守下列规定:</w:t>
      </w:r>
    </w:p>
    <w:p w14:paraId="5F539077">
      <w:pPr>
        <w:ind w:firstLine="640" w:firstLineChars="200"/>
        <w:rPr>
          <w:rFonts w:hint="eastAsia" w:ascii="仿宋" w:hAnsi="仿宋" w:eastAsia="仿宋" w:cs="仿宋"/>
          <w:sz w:val="32"/>
          <w:szCs w:val="32"/>
        </w:rPr>
      </w:pPr>
      <w:r>
        <w:rPr>
          <w:rFonts w:hint="eastAsia" w:ascii="仿宋" w:hAnsi="仿宋" w:eastAsia="仿宋" w:cs="仿宋"/>
          <w:sz w:val="32"/>
          <w:szCs w:val="32"/>
        </w:rPr>
        <w:t>(一)依法进行监督检查;</w:t>
      </w:r>
    </w:p>
    <w:p w14:paraId="16126077">
      <w:pPr>
        <w:ind w:firstLine="640" w:firstLineChars="200"/>
        <w:rPr>
          <w:rFonts w:hint="eastAsia" w:ascii="仿宋" w:hAnsi="仿宋" w:eastAsia="仿宋" w:cs="仿宋"/>
          <w:sz w:val="32"/>
          <w:szCs w:val="32"/>
        </w:rPr>
      </w:pPr>
      <w:r>
        <w:rPr>
          <w:rFonts w:hint="eastAsia" w:ascii="仿宋" w:hAnsi="仿宋" w:eastAsia="仿宋" w:cs="仿宋"/>
          <w:sz w:val="32"/>
          <w:szCs w:val="32"/>
        </w:rPr>
        <w:t>(二)严格履行工作职责;</w:t>
      </w:r>
    </w:p>
    <w:p w14:paraId="3425F7B7">
      <w:pPr>
        <w:ind w:firstLine="640" w:firstLineChars="200"/>
        <w:rPr>
          <w:rFonts w:hint="eastAsia" w:ascii="仿宋" w:hAnsi="仿宋" w:eastAsia="仿宋" w:cs="仿宋"/>
          <w:sz w:val="32"/>
          <w:szCs w:val="32"/>
        </w:rPr>
      </w:pPr>
      <w:r>
        <w:rPr>
          <w:rFonts w:hint="eastAsia" w:ascii="仿宋" w:hAnsi="仿宋" w:eastAsia="仿宋" w:cs="仿宋"/>
          <w:sz w:val="32"/>
          <w:szCs w:val="32"/>
        </w:rPr>
        <w:t>(三)秉公办事、不徇私舞弊;</w:t>
      </w:r>
    </w:p>
    <w:p w14:paraId="15E4A8AB">
      <w:pPr>
        <w:ind w:firstLine="640" w:firstLineChars="200"/>
        <w:rPr>
          <w:rFonts w:hint="eastAsia" w:ascii="仿宋" w:hAnsi="仿宋" w:eastAsia="仿宋" w:cs="仿宋"/>
          <w:sz w:val="32"/>
          <w:szCs w:val="32"/>
        </w:rPr>
      </w:pPr>
      <w:r>
        <w:rPr>
          <w:rFonts w:hint="eastAsia" w:ascii="仿宋" w:hAnsi="仿宋" w:eastAsia="仿宋" w:cs="仿宋"/>
          <w:sz w:val="32"/>
          <w:szCs w:val="32"/>
        </w:rPr>
        <w:t>(四)保守工作秘密，保护举报人;</w:t>
      </w:r>
    </w:p>
    <w:p w14:paraId="5CB85EBC">
      <w:pPr>
        <w:ind w:firstLine="640" w:firstLineChars="200"/>
        <w:rPr>
          <w:rFonts w:hint="eastAsia" w:ascii="仿宋" w:hAnsi="仿宋" w:eastAsia="仿宋" w:cs="仿宋"/>
          <w:sz w:val="32"/>
          <w:szCs w:val="32"/>
        </w:rPr>
      </w:pPr>
      <w:r>
        <w:rPr>
          <w:rFonts w:hint="eastAsia" w:ascii="仿宋" w:hAnsi="仿宋" w:eastAsia="仿宋" w:cs="仿宋"/>
          <w:sz w:val="32"/>
          <w:szCs w:val="32"/>
        </w:rPr>
        <w:t>(五)其他应当遵守的规定。</w:t>
      </w:r>
    </w:p>
    <w:p w14:paraId="22EDE31E">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行政执法监督机构开展监督检查时，可以采取下列方式:</w:t>
      </w:r>
    </w:p>
    <w:p w14:paraId="6DB1838F">
      <w:pPr>
        <w:ind w:firstLine="640" w:firstLineChars="200"/>
        <w:rPr>
          <w:rFonts w:hint="eastAsia" w:ascii="仿宋" w:hAnsi="仿宋" w:eastAsia="仿宋" w:cs="仿宋"/>
          <w:sz w:val="32"/>
          <w:szCs w:val="32"/>
        </w:rPr>
      </w:pPr>
      <w:r>
        <w:rPr>
          <w:rFonts w:hint="eastAsia" w:ascii="仿宋" w:hAnsi="仿宋" w:eastAsia="仿宋" w:cs="仿宋"/>
          <w:sz w:val="32"/>
          <w:szCs w:val="32"/>
        </w:rPr>
        <w:t>(一)调阅行政执法案卷和其他有关材料;</w:t>
      </w:r>
    </w:p>
    <w:p w14:paraId="7C49AFD4">
      <w:pPr>
        <w:ind w:firstLine="640" w:firstLineChars="200"/>
        <w:rPr>
          <w:rFonts w:hint="eastAsia" w:ascii="仿宋" w:hAnsi="仿宋" w:eastAsia="仿宋" w:cs="仿宋"/>
          <w:sz w:val="32"/>
          <w:szCs w:val="32"/>
        </w:rPr>
      </w:pPr>
      <w:r>
        <w:rPr>
          <w:rFonts w:hint="eastAsia" w:ascii="仿宋" w:hAnsi="仿宋" w:eastAsia="仿宋" w:cs="仿宋"/>
          <w:sz w:val="32"/>
          <w:szCs w:val="32"/>
        </w:rPr>
        <w:t>(二)询问行政执法人员、行政管理相对人和其他相关人员;</w:t>
      </w:r>
    </w:p>
    <w:p w14:paraId="05F9E983">
      <w:pPr>
        <w:ind w:firstLine="640" w:firstLineChars="200"/>
        <w:rPr>
          <w:rFonts w:hint="eastAsia" w:ascii="仿宋" w:hAnsi="仿宋" w:eastAsia="仿宋" w:cs="仿宋"/>
          <w:sz w:val="32"/>
          <w:szCs w:val="32"/>
        </w:rPr>
      </w:pPr>
      <w:r>
        <w:rPr>
          <w:rFonts w:hint="eastAsia" w:ascii="仿宋" w:hAnsi="仿宋" w:eastAsia="仿宋" w:cs="仿宋"/>
          <w:sz w:val="32"/>
          <w:szCs w:val="32"/>
        </w:rPr>
        <w:t>(三)委托社会组织进行鉴定、评估、检测、勘验;</w:t>
      </w:r>
    </w:p>
    <w:p w14:paraId="0EBD3D23">
      <w:pPr>
        <w:ind w:firstLine="640" w:firstLineChars="200"/>
        <w:rPr>
          <w:rFonts w:hint="eastAsia" w:ascii="仿宋" w:hAnsi="仿宋" w:eastAsia="仿宋" w:cs="仿宋"/>
          <w:sz w:val="32"/>
          <w:szCs w:val="32"/>
        </w:rPr>
      </w:pPr>
      <w:r>
        <w:rPr>
          <w:rFonts w:hint="eastAsia" w:ascii="仿宋" w:hAnsi="仿宋" w:eastAsia="仿宋" w:cs="仿宋"/>
          <w:sz w:val="32"/>
          <w:szCs w:val="32"/>
        </w:rPr>
        <w:t>(四)采用必要的录音、录像等方式收集、保全证据;</w:t>
      </w:r>
    </w:p>
    <w:p w14:paraId="5DE03AA7">
      <w:pPr>
        <w:ind w:firstLine="640" w:firstLineChars="200"/>
        <w:rPr>
          <w:rFonts w:hint="eastAsia" w:ascii="仿宋" w:hAnsi="仿宋" w:eastAsia="仿宋" w:cs="仿宋"/>
          <w:sz w:val="32"/>
          <w:szCs w:val="32"/>
        </w:rPr>
      </w:pPr>
      <w:r>
        <w:rPr>
          <w:rFonts w:hint="eastAsia" w:ascii="仿宋" w:hAnsi="仿宋" w:eastAsia="仿宋" w:cs="仿宋"/>
          <w:sz w:val="32"/>
          <w:szCs w:val="32"/>
        </w:rPr>
        <w:t>(五)组织召开听证会、专家论证会。</w:t>
      </w:r>
    </w:p>
    <w:p w14:paraId="749E6210">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行政执法部门及其工作人员对监督检查活动应当予以配合。</w:t>
      </w:r>
    </w:p>
    <w:p w14:paraId="3EFCABB5">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行政执法部门之间在行政执法活动中发生争议的，由本级人民政府司法行政部门负责协调;协调不能达成一致意见的，由负责协调的司法行政部门提出意见报本级人民政府决定;本级人民政府无权决定的，报请有决定权的机关处理。</w:t>
      </w:r>
    </w:p>
    <w:p w14:paraId="24DCDCFF">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行政执法监督机构对依法应当由有关机关处理的事项，移送有关机关处理;有关机关处理后，应当将处理情况在作出处理决定之日起二十日内书面告知行政执法监督机构。</w:t>
      </w:r>
    </w:p>
    <w:p w14:paraId="02CC8B41">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行政执法监督机构实施行政执法监督时，发现行政执法人员涉嫌贪污贿赂、失职渎职等职务违法或者职务犯罪的问题线索，应当移送监察机关，由监察机关依法调查处置。</w:t>
      </w:r>
    </w:p>
    <w:p w14:paraId="49CADAEF">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行政执法监督机构可以将行政执法监督工作中的有关情况予以通报，发现行政执法问题突出、造成重大影响的，可以约谈有关行政执法部门的负责人。</w:t>
      </w:r>
    </w:p>
    <w:p w14:paraId="04A10666">
      <w:pPr>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第四章 行政执法监督的处理</w:t>
      </w:r>
    </w:p>
    <w:p w14:paraId="34FF1BB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行政执法监督机构在监督检查中发现违法或者不当的行政行为，应当向有关行政执法部门发出行政执法监督文书，有关行政执法部门应当在接到行政执法监督文书之日起三十日内将处理结果书面报告行政执法监督机构。</w:t>
      </w:r>
    </w:p>
    <w:p w14:paraId="354343E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行政执法部门对违法或者不当的行政行为未在规定时间内作出处理的，由有监督权的机构根据违法或者不当的行政行为的性质、程度等情况，依照职权分别作出如下处理:</w:t>
      </w:r>
    </w:p>
    <w:p w14:paraId="0C28224E">
      <w:pPr>
        <w:ind w:firstLine="640" w:firstLineChars="200"/>
        <w:rPr>
          <w:rFonts w:hint="eastAsia" w:ascii="仿宋" w:hAnsi="仿宋" w:eastAsia="仿宋" w:cs="仿宋"/>
          <w:sz w:val="32"/>
          <w:szCs w:val="32"/>
        </w:rPr>
      </w:pPr>
      <w:r>
        <w:rPr>
          <w:rFonts w:hint="eastAsia" w:ascii="仿宋" w:hAnsi="仿宋" w:eastAsia="仿宋" w:cs="仿宋"/>
          <w:sz w:val="32"/>
          <w:szCs w:val="32"/>
        </w:rPr>
        <w:t>(一)责令限期履行;</w:t>
      </w:r>
    </w:p>
    <w:p w14:paraId="088E43D7">
      <w:pPr>
        <w:ind w:firstLine="640" w:firstLineChars="200"/>
        <w:rPr>
          <w:rFonts w:hint="eastAsia" w:ascii="仿宋" w:hAnsi="仿宋" w:eastAsia="仿宋" w:cs="仿宋"/>
          <w:sz w:val="32"/>
          <w:szCs w:val="32"/>
        </w:rPr>
      </w:pPr>
      <w:r>
        <w:rPr>
          <w:rFonts w:hint="eastAsia" w:ascii="仿宋" w:hAnsi="仿宋" w:eastAsia="仿宋" w:cs="仿宋"/>
          <w:sz w:val="32"/>
          <w:szCs w:val="32"/>
        </w:rPr>
        <w:t>(二)责令补正或者更正;</w:t>
      </w:r>
    </w:p>
    <w:p w14:paraId="28825A52">
      <w:pPr>
        <w:ind w:firstLine="640" w:firstLineChars="200"/>
        <w:rPr>
          <w:rFonts w:hint="eastAsia" w:ascii="仿宋" w:hAnsi="仿宋" w:eastAsia="仿宋" w:cs="仿宋"/>
          <w:sz w:val="32"/>
          <w:szCs w:val="32"/>
        </w:rPr>
      </w:pPr>
      <w:r>
        <w:rPr>
          <w:rFonts w:hint="eastAsia" w:ascii="仿宋" w:hAnsi="仿宋" w:eastAsia="仿宋" w:cs="仿宋"/>
          <w:sz w:val="32"/>
          <w:szCs w:val="32"/>
        </w:rPr>
        <w:t>(三)撤销;</w:t>
      </w:r>
    </w:p>
    <w:p w14:paraId="0950A1B4">
      <w:pPr>
        <w:ind w:firstLine="640" w:firstLineChars="200"/>
        <w:rPr>
          <w:rFonts w:hint="eastAsia" w:ascii="仿宋" w:hAnsi="仿宋" w:eastAsia="仿宋" w:cs="仿宋"/>
          <w:sz w:val="32"/>
          <w:szCs w:val="32"/>
        </w:rPr>
      </w:pPr>
      <w:r>
        <w:rPr>
          <w:rFonts w:hint="eastAsia" w:ascii="仿宋" w:hAnsi="仿宋" w:eastAsia="仿宋" w:cs="仿宋"/>
          <w:sz w:val="32"/>
          <w:szCs w:val="32"/>
        </w:rPr>
        <w:t>(四)确认违法。</w:t>
      </w:r>
    </w:p>
    <w:p w14:paraId="47D821B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行政执法部门具有下列情形之一的，应当由行政执法监督机构责令限期履行:</w:t>
      </w:r>
    </w:p>
    <w:p w14:paraId="26167A83">
      <w:pPr>
        <w:ind w:firstLine="640" w:firstLineChars="200"/>
        <w:rPr>
          <w:rFonts w:hint="eastAsia" w:ascii="仿宋" w:hAnsi="仿宋" w:eastAsia="仿宋" w:cs="仿宋"/>
          <w:sz w:val="32"/>
          <w:szCs w:val="32"/>
        </w:rPr>
      </w:pPr>
      <w:r>
        <w:rPr>
          <w:rFonts w:hint="eastAsia" w:ascii="仿宋" w:hAnsi="仿宋" w:eastAsia="仿宋" w:cs="仿宋"/>
          <w:sz w:val="32"/>
          <w:szCs w:val="32"/>
        </w:rPr>
        <w:t>(一)无正当理由不履行法定职责的;</w:t>
      </w:r>
    </w:p>
    <w:p w14:paraId="54B7491E">
      <w:pPr>
        <w:ind w:firstLine="640" w:firstLineChars="200"/>
        <w:rPr>
          <w:rFonts w:hint="eastAsia" w:ascii="仿宋" w:hAnsi="仿宋" w:eastAsia="仿宋" w:cs="仿宋"/>
          <w:sz w:val="32"/>
          <w:szCs w:val="32"/>
        </w:rPr>
      </w:pPr>
      <w:r>
        <w:rPr>
          <w:rFonts w:hint="eastAsia" w:ascii="仿宋" w:hAnsi="仿宋" w:eastAsia="仿宋" w:cs="仿宋"/>
          <w:sz w:val="32"/>
          <w:szCs w:val="32"/>
        </w:rPr>
        <w:t>(二)无正当理由拖延履行法定职责的。</w:t>
      </w:r>
    </w:p>
    <w:p w14:paraId="0626D699">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具有下列情形之一的，行政执法行为应当予以补正或者更正:</w:t>
      </w:r>
    </w:p>
    <w:p w14:paraId="03EE61E0">
      <w:pPr>
        <w:ind w:firstLine="640" w:firstLineChars="200"/>
        <w:rPr>
          <w:rFonts w:hint="eastAsia" w:ascii="仿宋" w:hAnsi="仿宋" w:eastAsia="仿宋" w:cs="仿宋"/>
          <w:sz w:val="32"/>
          <w:szCs w:val="32"/>
        </w:rPr>
      </w:pPr>
      <w:r>
        <w:rPr>
          <w:rFonts w:hint="eastAsia" w:ascii="仿宋" w:hAnsi="仿宋" w:eastAsia="仿宋" w:cs="仿宋"/>
          <w:sz w:val="32"/>
          <w:szCs w:val="32"/>
        </w:rPr>
        <w:t>(一)未说明理由且事后补充说明理由，当事人、利害关系人没有异议的;</w:t>
      </w:r>
    </w:p>
    <w:p w14:paraId="7DE93A66">
      <w:pPr>
        <w:ind w:firstLine="640" w:firstLineChars="200"/>
        <w:rPr>
          <w:rFonts w:hint="eastAsia" w:ascii="仿宋" w:hAnsi="仿宋" w:eastAsia="仿宋" w:cs="仿宋"/>
          <w:sz w:val="32"/>
          <w:szCs w:val="32"/>
        </w:rPr>
      </w:pPr>
      <w:r>
        <w:rPr>
          <w:rFonts w:hint="eastAsia" w:ascii="仿宋" w:hAnsi="仿宋" w:eastAsia="仿宋" w:cs="仿宋"/>
          <w:sz w:val="32"/>
          <w:szCs w:val="32"/>
        </w:rPr>
        <w:t>(二)文字表述错误或者计算错误的;</w:t>
      </w:r>
    </w:p>
    <w:p w14:paraId="01AA908B">
      <w:pPr>
        <w:ind w:firstLine="640" w:firstLineChars="200"/>
        <w:rPr>
          <w:rFonts w:hint="eastAsia" w:ascii="仿宋" w:hAnsi="仿宋" w:eastAsia="仿宋" w:cs="仿宋"/>
          <w:sz w:val="32"/>
          <w:szCs w:val="32"/>
        </w:rPr>
      </w:pPr>
      <w:r>
        <w:rPr>
          <w:rFonts w:hint="eastAsia" w:ascii="仿宋" w:hAnsi="仿宋" w:eastAsia="仿宋" w:cs="仿宋"/>
          <w:sz w:val="32"/>
          <w:szCs w:val="32"/>
        </w:rPr>
        <w:t>(三)未载明决定作出日期的;</w:t>
      </w:r>
    </w:p>
    <w:p w14:paraId="3588A028">
      <w:pPr>
        <w:ind w:firstLine="640" w:firstLineChars="200"/>
        <w:rPr>
          <w:rFonts w:hint="eastAsia" w:ascii="仿宋" w:hAnsi="仿宋" w:eastAsia="仿宋" w:cs="仿宋"/>
          <w:sz w:val="32"/>
          <w:szCs w:val="32"/>
        </w:rPr>
      </w:pPr>
      <w:r>
        <w:rPr>
          <w:rFonts w:hint="eastAsia" w:ascii="仿宋" w:hAnsi="仿宋" w:eastAsia="仿宋" w:cs="仿宋"/>
          <w:sz w:val="32"/>
          <w:szCs w:val="32"/>
        </w:rPr>
        <w:t>(四)程序上存在其他瑕疵，未侵犯公民、法人或者其他组织合法权益的。</w:t>
      </w:r>
    </w:p>
    <w:p w14:paraId="1ACE8F5C">
      <w:pPr>
        <w:ind w:firstLine="640" w:firstLineChars="200"/>
        <w:rPr>
          <w:rFonts w:hint="eastAsia" w:ascii="仿宋" w:hAnsi="仿宋" w:eastAsia="仿宋" w:cs="仿宋"/>
          <w:sz w:val="32"/>
          <w:szCs w:val="32"/>
        </w:rPr>
      </w:pPr>
      <w:r>
        <w:rPr>
          <w:rFonts w:hint="eastAsia" w:ascii="仿宋" w:hAnsi="仿宋" w:eastAsia="仿宋" w:cs="仿宋"/>
          <w:sz w:val="32"/>
          <w:szCs w:val="32"/>
        </w:rPr>
        <w:t>补正或者更正应当以书面决定的方式作出。</w:t>
      </w:r>
    </w:p>
    <w:p w14:paraId="436A418C">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具有下列情形之一的，行政执法行为应当撤销:</w:t>
      </w:r>
    </w:p>
    <w:p w14:paraId="29E881A3">
      <w:pPr>
        <w:ind w:firstLine="640" w:firstLineChars="200"/>
        <w:rPr>
          <w:rFonts w:hint="eastAsia" w:ascii="仿宋" w:hAnsi="仿宋" w:eastAsia="仿宋" w:cs="仿宋"/>
          <w:sz w:val="32"/>
          <w:szCs w:val="32"/>
        </w:rPr>
      </w:pPr>
      <w:r>
        <w:rPr>
          <w:rFonts w:hint="eastAsia" w:ascii="仿宋" w:hAnsi="仿宋" w:eastAsia="仿宋" w:cs="仿宋"/>
          <w:sz w:val="32"/>
          <w:szCs w:val="32"/>
        </w:rPr>
        <w:t>(一)主要事实不清、证据不足的;</w:t>
      </w:r>
    </w:p>
    <w:p w14:paraId="28545E76">
      <w:pPr>
        <w:ind w:firstLine="640" w:firstLineChars="200"/>
        <w:rPr>
          <w:rFonts w:hint="eastAsia" w:ascii="仿宋" w:hAnsi="仿宋" w:eastAsia="仿宋" w:cs="仿宋"/>
          <w:sz w:val="32"/>
          <w:szCs w:val="32"/>
        </w:rPr>
      </w:pPr>
      <w:r>
        <w:rPr>
          <w:rFonts w:hint="eastAsia" w:ascii="仿宋" w:hAnsi="仿宋" w:eastAsia="仿宋" w:cs="仿宋"/>
          <w:sz w:val="32"/>
          <w:szCs w:val="32"/>
        </w:rPr>
        <w:t>(二)适用法律、法规、规章错误的;</w:t>
      </w:r>
    </w:p>
    <w:p w14:paraId="0D56523A">
      <w:pPr>
        <w:ind w:firstLine="640" w:firstLineChars="200"/>
        <w:rPr>
          <w:rFonts w:hint="eastAsia" w:ascii="仿宋" w:hAnsi="仿宋" w:eastAsia="仿宋" w:cs="仿宋"/>
          <w:sz w:val="32"/>
          <w:szCs w:val="32"/>
        </w:rPr>
      </w:pPr>
      <w:r>
        <w:rPr>
          <w:rFonts w:hint="eastAsia" w:ascii="仿宋" w:hAnsi="仿宋" w:eastAsia="仿宋" w:cs="仿宋"/>
          <w:sz w:val="32"/>
          <w:szCs w:val="32"/>
        </w:rPr>
        <w:t>(三)违反法定程序的，但是可以补正或者更正的除外;</w:t>
      </w:r>
    </w:p>
    <w:p w14:paraId="7B8765E6">
      <w:pPr>
        <w:ind w:firstLine="640" w:firstLineChars="200"/>
        <w:rPr>
          <w:rFonts w:hint="eastAsia" w:ascii="仿宋" w:hAnsi="仿宋" w:eastAsia="仿宋" w:cs="仿宋"/>
          <w:sz w:val="32"/>
          <w:szCs w:val="32"/>
        </w:rPr>
      </w:pPr>
      <w:r>
        <w:rPr>
          <w:rFonts w:hint="eastAsia" w:ascii="仿宋" w:hAnsi="仿宋" w:eastAsia="仿宋" w:cs="仿宋"/>
          <w:sz w:val="32"/>
          <w:szCs w:val="32"/>
        </w:rPr>
        <w:t>(四)超越法定职权的;</w:t>
      </w:r>
    </w:p>
    <w:p w14:paraId="739EAD8D">
      <w:pPr>
        <w:ind w:firstLine="640" w:firstLineChars="200"/>
        <w:rPr>
          <w:rFonts w:hint="eastAsia" w:ascii="仿宋" w:hAnsi="仿宋" w:eastAsia="仿宋" w:cs="仿宋"/>
          <w:sz w:val="32"/>
          <w:szCs w:val="32"/>
        </w:rPr>
      </w:pPr>
      <w:r>
        <w:rPr>
          <w:rFonts w:hint="eastAsia" w:ascii="仿宋" w:hAnsi="仿宋" w:eastAsia="仿宋" w:cs="仿宋"/>
          <w:sz w:val="32"/>
          <w:szCs w:val="32"/>
        </w:rPr>
        <w:t>(五)滥用职权的;</w:t>
      </w:r>
    </w:p>
    <w:p w14:paraId="42352328">
      <w:pPr>
        <w:ind w:firstLine="640" w:firstLineChars="200"/>
        <w:rPr>
          <w:rFonts w:hint="eastAsia" w:ascii="仿宋" w:hAnsi="仿宋" w:eastAsia="仿宋" w:cs="仿宋"/>
          <w:sz w:val="32"/>
          <w:szCs w:val="32"/>
        </w:rPr>
      </w:pPr>
      <w:r>
        <w:rPr>
          <w:rFonts w:hint="eastAsia" w:ascii="仿宋" w:hAnsi="仿宋" w:eastAsia="仿宋" w:cs="仿宋"/>
          <w:sz w:val="32"/>
          <w:szCs w:val="32"/>
        </w:rPr>
        <w:t>(六)具体行政行为明显不当的;</w:t>
      </w:r>
    </w:p>
    <w:p w14:paraId="6933B2B2">
      <w:pPr>
        <w:ind w:firstLine="640" w:firstLineChars="200"/>
        <w:rPr>
          <w:rFonts w:hint="eastAsia" w:ascii="仿宋" w:hAnsi="仿宋" w:eastAsia="仿宋" w:cs="仿宋"/>
          <w:sz w:val="32"/>
          <w:szCs w:val="32"/>
        </w:rPr>
      </w:pPr>
      <w:r>
        <w:rPr>
          <w:rFonts w:hint="eastAsia" w:ascii="仿宋" w:hAnsi="仿宋" w:eastAsia="仿宋" w:cs="仿宋"/>
          <w:sz w:val="32"/>
          <w:szCs w:val="32"/>
        </w:rPr>
        <w:t>(七)法律、法规、规章规定的其他应当撤销的情形。</w:t>
      </w:r>
    </w:p>
    <w:p w14:paraId="58937BA1">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行政执法行为的撤销，不适用以下情形:</w:t>
      </w:r>
    </w:p>
    <w:p w14:paraId="1B6453CC">
      <w:pPr>
        <w:ind w:firstLine="640" w:firstLineChars="200"/>
        <w:rPr>
          <w:rFonts w:hint="eastAsia" w:ascii="仿宋" w:hAnsi="仿宋" w:eastAsia="仿宋" w:cs="仿宋"/>
          <w:sz w:val="32"/>
          <w:szCs w:val="32"/>
        </w:rPr>
      </w:pPr>
      <w:r>
        <w:rPr>
          <w:rFonts w:hint="eastAsia" w:ascii="仿宋" w:hAnsi="仿宋" w:eastAsia="仿宋" w:cs="仿宋"/>
          <w:sz w:val="32"/>
          <w:szCs w:val="32"/>
        </w:rPr>
        <w:t>(一)撤销可能对公民、法人及其他组织或者社会公共利益造成重大损害的;</w:t>
      </w:r>
    </w:p>
    <w:p w14:paraId="6C62AA73">
      <w:pPr>
        <w:ind w:firstLine="640" w:firstLineChars="200"/>
        <w:rPr>
          <w:rFonts w:hint="eastAsia" w:ascii="仿宋" w:hAnsi="仿宋" w:eastAsia="仿宋" w:cs="仿宋"/>
          <w:sz w:val="32"/>
          <w:szCs w:val="32"/>
        </w:rPr>
      </w:pPr>
      <w:r>
        <w:rPr>
          <w:rFonts w:hint="eastAsia" w:ascii="仿宋" w:hAnsi="仿宋" w:eastAsia="仿宋" w:cs="仿宋"/>
          <w:sz w:val="32"/>
          <w:szCs w:val="32"/>
        </w:rPr>
        <w:t>(二)法律、法规规定的其他不予撤销的情形。</w:t>
      </w:r>
    </w:p>
    <w:p w14:paraId="39149154">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行政执法行为不予撤销的，行政执法部门应当自行采取补救措施或者由有关机关责令采取补救措施。</w:t>
      </w:r>
    </w:p>
    <w:p w14:paraId="3C3F4288">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行政执法行为有下列情形之一的，应当确认违法:</w:t>
      </w:r>
    </w:p>
    <w:p w14:paraId="5387C057">
      <w:pPr>
        <w:ind w:firstLine="640" w:firstLineChars="200"/>
        <w:rPr>
          <w:rFonts w:hint="eastAsia" w:ascii="仿宋" w:hAnsi="仿宋" w:eastAsia="仿宋" w:cs="仿宋"/>
          <w:sz w:val="32"/>
          <w:szCs w:val="32"/>
        </w:rPr>
      </w:pPr>
      <w:r>
        <w:rPr>
          <w:rFonts w:hint="eastAsia" w:ascii="仿宋" w:hAnsi="仿宋" w:eastAsia="仿宋" w:cs="仿宋"/>
          <w:sz w:val="32"/>
          <w:szCs w:val="32"/>
        </w:rPr>
        <w:t>(一)行政执法部门不履行职责，责令其履行法定职责已无实际意义的;</w:t>
      </w:r>
    </w:p>
    <w:p w14:paraId="076649BB">
      <w:pPr>
        <w:ind w:firstLine="640" w:firstLineChars="200"/>
        <w:rPr>
          <w:rFonts w:hint="eastAsia" w:ascii="仿宋" w:hAnsi="仿宋" w:eastAsia="仿宋" w:cs="仿宋"/>
          <w:sz w:val="32"/>
          <w:szCs w:val="32"/>
        </w:rPr>
      </w:pPr>
      <w:r>
        <w:rPr>
          <w:rFonts w:hint="eastAsia" w:ascii="仿宋" w:hAnsi="仿宋" w:eastAsia="仿宋" w:cs="仿宋"/>
          <w:sz w:val="32"/>
          <w:szCs w:val="32"/>
        </w:rPr>
        <w:t>(二)行政执法行为违法，不具有可撤销内容的;</w:t>
      </w:r>
    </w:p>
    <w:p w14:paraId="76B9F2F3">
      <w:pPr>
        <w:ind w:firstLine="640" w:firstLineChars="200"/>
        <w:rPr>
          <w:rFonts w:hint="eastAsia" w:ascii="仿宋" w:hAnsi="仿宋" w:eastAsia="仿宋" w:cs="仿宋"/>
          <w:sz w:val="32"/>
          <w:szCs w:val="32"/>
        </w:rPr>
      </w:pPr>
      <w:r>
        <w:rPr>
          <w:rFonts w:hint="eastAsia" w:ascii="仿宋" w:hAnsi="仿宋" w:eastAsia="仿宋" w:cs="仿宋"/>
          <w:sz w:val="32"/>
          <w:szCs w:val="32"/>
        </w:rPr>
        <w:t>(三)行政执法行为违法，依法不予撤销的;</w:t>
      </w:r>
    </w:p>
    <w:p w14:paraId="34883E46">
      <w:pPr>
        <w:ind w:firstLine="640" w:firstLineChars="200"/>
        <w:rPr>
          <w:rFonts w:hint="eastAsia" w:ascii="仿宋" w:hAnsi="仿宋" w:eastAsia="仿宋" w:cs="仿宋"/>
          <w:sz w:val="32"/>
          <w:szCs w:val="32"/>
        </w:rPr>
      </w:pPr>
      <w:r>
        <w:rPr>
          <w:rFonts w:hint="eastAsia" w:ascii="仿宋" w:hAnsi="仿宋" w:eastAsia="仿宋" w:cs="仿宋"/>
          <w:sz w:val="32"/>
          <w:szCs w:val="32"/>
        </w:rPr>
        <w:t>(四)其他应当确认违法情形的。</w:t>
      </w:r>
    </w:p>
    <w:p w14:paraId="2B9BD979">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行政执法部门对行政执法监督处理决定不服的，可以在收到处理决定之日起三十日内向作出处理决定的行政执法监督机构申请复查。</w:t>
      </w:r>
    </w:p>
    <w:p w14:paraId="5B78AA45">
      <w:pPr>
        <w:ind w:firstLine="640" w:firstLineChars="200"/>
        <w:rPr>
          <w:rFonts w:hint="eastAsia" w:ascii="仿宋" w:hAnsi="仿宋" w:eastAsia="仿宋" w:cs="仿宋"/>
          <w:sz w:val="32"/>
          <w:szCs w:val="32"/>
        </w:rPr>
      </w:pPr>
      <w:r>
        <w:rPr>
          <w:rFonts w:hint="eastAsia" w:ascii="仿宋" w:hAnsi="仿宋" w:eastAsia="仿宋" w:cs="仿宋"/>
          <w:sz w:val="32"/>
          <w:szCs w:val="32"/>
        </w:rPr>
        <w:t>作出处理决定的行政执法监督机构应当在收到复查申请之日起十日内作出复查决定。</w:t>
      </w:r>
    </w:p>
    <w:p w14:paraId="67AAD92D">
      <w:pPr>
        <w:ind w:firstLine="2570" w:firstLineChars="800"/>
        <w:rPr>
          <w:rFonts w:hint="eastAsia" w:ascii="仿宋" w:hAnsi="仿宋" w:eastAsia="仿宋" w:cs="仿宋"/>
          <w:sz w:val="32"/>
          <w:szCs w:val="32"/>
        </w:rPr>
      </w:pPr>
      <w:r>
        <w:rPr>
          <w:rFonts w:hint="eastAsia" w:ascii="仿宋" w:hAnsi="仿宋" w:eastAsia="仿宋" w:cs="仿宋"/>
          <w:b/>
          <w:bCs/>
          <w:sz w:val="32"/>
          <w:szCs w:val="32"/>
        </w:rPr>
        <w:t>第五章 法律责任</w:t>
      </w:r>
    </w:p>
    <w:p w14:paraId="7517E37F">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行政执法部门有下列情形之一的，由旗县级以上人民政府责令限期改正，逾期不改正的，给予通报批评;情节严重的，对直接负责的主管人员和其他直接责任人员依法给予政务处分:</w:t>
      </w:r>
    </w:p>
    <w:p w14:paraId="76CA563F">
      <w:pPr>
        <w:ind w:firstLine="640" w:firstLineChars="200"/>
        <w:rPr>
          <w:rFonts w:hint="eastAsia" w:ascii="仿宋" w:hAnsi="仿宋" w:eastAsia="仿宋" w:cs="仿宋"/>
          <w:sz w:val="32"/>
          <w:szCs w:val="32"/>
        </w:rPr>
      </w:pPr>
      <w:r>
        <w:rPr>
          <w:rFonts w:hint="eastAsia" w:ascii="仿宋" w:hAnsi="仿宋" w:eastAsia="仿宋" w:cs="仿宋"/>
          <w:sz w:val="32"/>
          <w:szCs w:val="32"/>
        </w:rPr>
        <w:t>(一)未实行行政执法责任制制度的;</w:t>
      </w:r>
    </w:p>
    <w:p w14:paraId="07918F11">
      <w:pPr>
        <w:ind w:firstLine="640" w:firstLineChars="200"/>
        <w:rPr>
          <w:rFonts w:hint="eastAsia" w:ascii="仿宋" w:hAnsi="仿宋" w:eastAsia="仿宋" w:cs="仿宋"/>
          <w:sz w:val="32"/>
          <w:szCs w:val="32"/>
        </w:rPr>
      </w:pPr>
      <w:r>
        <w:rPr>
          <w:rFonts w:hint="eastAsia" w:ascii="仿宋" w:hAnsi="仿宋" w:eastAsia="仿宋" w:cs="仿宋"/>
          <w:sz w:val="32"/>
          <w:szCs w:val="32"/>
        </w:rPr>
        <w:t>(二)未按照规定执行规范性文件备案审查制度的;</w:t>
      </w:r>
    </w:p>
    <w:p w14:paraId="03E3DE9C">
      <w:pPr>
        <w:ind w:firstLine="640" w:firstLineChars="200"/>
        <w:rPr>
          <w:rFonts w:hint="eastAsia" w:ascii="仿宋" w:hAnsi="仿宋" w:eastAsia="仿宋" w:cs="仿宋"/>
          <w:sz w:val="32"/>
          <w:szCs w:val="32"/>
        </w:rPr>
      </w:pPr>
      <w:r>
        <w:rPr>
          <w:rFonts w:hint="eastAsia" w:ascii="仿宋" w:hAnsi="仿宋" w:eastAsia="仿宋" w:cs="仿宋"/>
          <w:sz w:val="32"/>
          <w:szCs w:val="32"/>
        </w:rPr>
        <w:t>(三)未按照规定执行行政执法主体资格审查和行政执法人员资格认证制度的;</w:t>
      </w:r>
    </w:p>
    <w:p w14:paraId="18B43232">
      <w:pPr>
        <w:ind w:firstLine="640" w:firstLineChars="200"/>
        <w:rPr>
          <w:rFonts w:hint="eastAsia" w:ascii="仿宋" w:hAnsi="仿宋" w:eastAsia="仿宋" w:cs="仿宋"/>
          <w:sz w:val="32"/>
          <w:szCs w:val="32"/>
        </w:rPr>
      </w:pPr>
      <w:r>
        <w:rPr>
          <w:rFonts w:hint="eastAsia" w:ascii="仿宋" w:hAnsi="仿宋" w:eastAsia="仿宋" w:cs="仿宋"/>
          <w:sz w:val="32"/>
          <w:szCs w:val="32"/>
        </w:rPr>
        <w:t>(四)未履行法定职责或者违反法定程序的;</w:t>
      </w:r>
    </w:p>
    <w:p w14:paraId="23AA37A5">
      <w:pPr>
        <w:ind w:firstLine="640" w:firstLineChars="200"/>
        <w:rPr>
          <w:rFonts w:hint="eastAsia" w:ascii="仿宋" w:hAnsi="仿宋" w:eastAsia="仿宋" w:cs="仿宋"/>
          <w:sz w:val="32"/>
          <w:szCs w:val="32"/>
        </w:rPr>
      </w:pPr>
      <w:r>
        <w:rPr>
          <w:rFonts w:hint="eastAsia" w:ascii="仿宋" w:hAnsi="仿宋" w:eastAsia="仿宋" w:cs="仿宋"/>
          <w:sz w:val="32"/>
          <w:szCs w:val="32"/>
        </w:rPr>
        <w:t>(五)未按照规定建立和评查行政许可、行政处罚、行政强制等具体行政行为案卷的;</w:t>
      </w:r>
    </w:p>
    <w:p w14:paraId="2ECD65DF">
      <w:pPr>
        <w:ind w:firstLine="640" w:firstLineChars="200"/>
        <w:rPr>
          <w:rFonts w:hint="eastAsia" w:ascii="仿宋" w:hAnsi="仿宋" w:eastAsia="仿宋" w:cs="仿宋"/>
          <w:sz w:val="32"/>
          <w:szCs w:val="32"/>
        </w:rPr>
      </w:pPr>
      <w:r>
        <w:rPr>
          <w:rFonts w:hint="eastAsia" w:ascii="仿宋" w:hAnsi="仿宋" w:eastAsia="仿宋" w:cs="仿宋"/>
          <w:sz w:val="32"/>
          <w:szCs w:val="32"/>
        </w:rPr>
        <w:t>(六)未按照规定执行依法行政报告制度的;</w:t>
      </w:r>
    </w:p>
    <w:p w14:paraId="7BB3E8CD">
      <w:pPr>
        <w:ind w:firstLine="640" w:firstLineChars="200"/>
        <w:rPr>
          <w:rFonts w:hint="eastAsia" w:ascii="仿宋" w:hAnsi="仿宋" w:eastAsia="仿宋" w:cs="仿宋"/>
          <w:sz w:val="32"/>
          <w:szCs w:val="32"/>
        </w:rPr>
      </w:pPr>
      <w:r>
        <w:rPr>
          <w:rFonts w:hint="eastAsia" w:ascii="仿宋" w:hAnsi="仿宋" w:eastAsia="仿宋" w:cs="仿宋"/>
          <w:sz w:val="32"/>
          <w:szCs w:val="32"/>
        </w:rPr>
        <w:t>(七)未按照规定执行行政处罚裁量权基准制度的;</w:t>
      </w:r>
    </w:p>
    <w:p w14:paraId="039A4EB4">
      <w:pPr>
        <w:ind w:firstLine="640" w:firstLineChars="200"/>
        <w:rPr>
          <w:rFonts w:hint="eastAsia" w:ascii="仿宋" w:hAnsi="仿宋" w:eastAsia="仿宋" w:cs="仿宋"/>
          <w:sz w:val="32"/>
          <w:szCs w:val="32"/>
        </w:rPr>
      </w:pPr>
      <w:r>
        <w:rPr>
          <w:rFonts w:hint="eastAsia" w:ascii="仿宋" w:hAnsi="仿宋" w:eastAsia="仿宋" w:cs="仿宋"/>
          <w:sz w:val="32"/>
          <w:szCs w:val="32"/>
        </w:rPr>
        <w:t>(八)未按照规定执行行政执法公示、执法全过程记录、重大执法决定法制审核制度的;</w:t>
      </w:r>
    </w:p>
    <w:p w14:paraId="71E0A54F">
      <w:pPr>
        <w:ind w:firstLine="640" w:firstLineChars="200"/>
        <w:rPr>
          <w:rFonts w:hint="eastAsia" w:ascii="仿宋" w:hAnsi="仿宋" w:eastAsia="仿宋" w:cs="仿宋"/>
          <w:sz w:val="32"/>
          <w:szCs w:val="32"/>
        </w:rPr>
      </w:pPr>
      <w:r>
        <w:rPr>
          <w:rFonts w:hint="eastAsia" w:ascii="仿宋" w:hAnsi="仿宋" w:eastAsia="仿宋" w:cs="仿宋"/>
          <w:sz w:val="32"/>
          <w:szCs w:val="32"/>
        </w:rPr>
        <w:t>(九)未执行本级人民政府或者有决定权的机关对行政执法争议调处决定的;</w:t>
      </w:r>
    </w:p>
    <w:p w14:paraId="5E13F35A">
      <w:pPr>
        <w:ind w:firstLine="640" w:firstLineChars="200"/>
        <w:rPr>
          <w:rFonts w:hint="eastAsia" w:ascii="仿宋" w:hAnsi="仿宋" w:eastAsia="仿宋" w:cs="仿宋"/>
          <w:sz w:val="32"/>
          <w:szCs w:val="32"/>
        </w:rPr>
      </w:pPr>
      <w:r>
        <w:rPr>
          <w:rFonts w:hint="eastAsia" w:ascii="仿宋" w:hAnsi="仿宋" w:eastAsia="仿宋" w:cs="仿宋"/>
          <w:sz w:val="32"/>
          <w:szCs w:val="32"/>
        </w:rPr>
        <w:t>(十)不配合行政执法监督机构调查工作的;</w:t>
      </w:r>
    </w:p>
    <w:p w14:paraId="0293F83F">
      <w:pPr>
        <w:ind w:firstLine="640" w:firstLineChars="200"/>
        <w:rPr>
          <w:rFonts w:hint="eastAsia" w:ascii="仿宋" w:hAnsi="仿宋" w:eastAsia="仿宋" w:cs="仿宋"/>
          <w:sz w:val="32"/>
          <w:szCs w:val="32"/>
        </w:rPr>
      </w:pPr>
      <w:r>
        <w:rPr>
          <w:rFonts w:hint="eastAsia" w:ascii="仿宋" w:hAnsi="仿宋" w:eastAsia="仿宋" w:cs="仿宋"/>
          <w:sz w:val="32"/>
          <w:szCs w:val="32"/>
        </w:rPr>
        <w:t>(十一)妨碍行政执法人员依法履行监督职责的;</w:t>
      </w:r>
    </w:p>
    <w:p w14:paraId="1DA38D99">
      <w:pPr>
        <w:ind w:firstLine="640" w:firstLineChars="200"/>
        <w:rPr>
          <w:rFonts w:hint="eastAsia" w:ascii="仿宋" w:hAnsi="仿宋" w:eastAsia="仿宋" w:cs="仿宋"/>
          <w:sz w:val="32"/>
          <w:szCs w:val="32"/>
        </w:rPr>
      </w:pPr>
      <w:r>
        <w:rPr>
          <w:rFonts w:hint="eastAsia" w:ascii="仿宋" w:hAnsi="仿宋" w:eastAsia="仿宋" w:cs="仿宋"/>
          <w:sz w:val="32"/>
          <w:szCs w:val="32"/>
        </w:rPr>
        <w:t>(十二)拒绝执行行政执法监督决定或者拒绝报告行政执法监督决定执行情况的。</w:t>
      </w:r>
    </w:p>
    <w:p w14:paraId="6836B294">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行政执法人员有下列行为之一的，由所在行政执法部门根据情况给予通报批评、调离执法岗位;情节严重的，依法给予政务处分;构成犯罪的，依法追究刑事责任:</w:t>
      </w:r>
    </w:p>
    <w:p w14:paraId="1920D3B9">
      <w:pPr>
        <w:ind w:firstLine="640" w:firstLineChars="200"/>
        <w:rPr>
          <w:rFonts w:hint="eastAsia" w:ascii="仿宋" w:hAnsi="仿宋" w:eastAsia="仿宋" w:cs="仿宋"/>
          <w:sz w:val="32"/>
          <w:szCs w:val="32"/>
        </w:rPr>
      </w:pPr>
      <w:r>
        <w:rPr>
          <w:rFonts w:hint="eastAsia" w:ascii="仿宋" w:hAnsi="仿宋" w:eastAsia="仿宋" w:cs="仿宋"/>
          <w:sz w:val="32"/>
          <w:szCs w:val="32"/>
        </w:rPr>
        <w:t>(一)未履行法定职责的;</w:t>
      </w:r>
    </w:p>
    <w:p w14:paraId="0D7228C6">
      <w:pPr>
        <w:ind w:firstLine="640" w:firstLineChars="200"/>
        <w:rPr>
          <w:rFonts w:hint="eastAsia" w:ascii="仿宋" w:hAnsi="仿宋" w:eastAsia="仿宋" w:cs="仿宋"/>
          <w:sz w:val="32"/>
          <w:szCs w:val="32"/>
        </w:rPr>
      </w:pPr>
      <w:r>
        <w:rPr>
          <w:rFonts w:hint="eastAsia" w:ascii="仿宋" w:hAnsi="仿宋" w:eastAsia="仿宋" w:cs="仿宋"/>
          <w:sz w:val="32"/>
          <w:szCs w:val="32"/>
        </w:rPr>
        <w:t>(二)超越职权或者滥用职权的;</w:t>
      </w:r>
    </w:p>
    <w:p w14:paraId="42BCA94F">
      <w:pPr>
        <w:ind w:firstLine="640" w:firstLineChars="200"/>
        <w:rPr>
          <w:rFonts w:hint="eastAsia" w:ascii="仿宋" w:hAnsi="仿宋" w:eastAsia="仿宋" w:cs="仿宋"/>
          <w:sz w:val="32"/>
          <w:szCs w:val="32"/>
        </w:rPr>
      </w:pPr>
      <w:r>
        <w:rPr>
          <w:rFonts w:hint="eastAsia" w:ascii="仿宋" w:hAnsi="仿宋" w:eastAsia="仿宋" w:cs="仿宋"/>
          <w:sz w:val="32"/>
          <w:szCs w:val="32"/>
        </w:rPr>
        <w:t>(三)妨碍行政执法监督的;</w:t>
      </w:r>
    </w:p>
    <w:p w14:paraId="02EA59C9">
      <w:pPr>
        <w:ind w:firstLine="640" w:firstLineChars="200"/>
        <w:rPr>
          <w:rFonts w:hint="eastAsia" w:ascii="仿宋" w:hAnsi="仿宋" w:eastAsia="仿宋" w:cs="仿宋"/>
          <w:sz w:val="32"/>
          <w:szCs w:val="32"/>
        </w:rPr>
      </w:pPr>
      <w:r>
        <w:rPr>
          <w:rFonts w:hint="eastAsia" w:ascii="仿宋" w:hAnsi="仿宋" w:eastAsia="仿宋" w:cs="仿宋"/>
          <w:sz w:val="32"/>
          <w:szCs w:val="32"/>
        </w:rPr>
        <w:t>(四)对申诉、控告、检举者打击报复的;</w:t>
      </w:r>
    </w:p>
    <w:p w14:paraId="4107B4AB">
      <w:pPr>
        <w:ind w:firstLine="640" w:firstLineChars="200"/>
        <w:rPr>
          <w:rFonts w:hint="eastAsia" w:ascii="仿宋" w:hAnsi="仿宋" w:eastAsia="仿宋" w:cs="仿宋"/>
          <w:sz w:val="32"/>
          <w:szCs w:val="32"/>
        </w:rPr>
      </w:pPr>
      <w:r>
        <w:rPr>
          <w:rFonts w:hint="eastAsia" w:ascii="仿宋" w:hAnsi="仿宋" w:eastAsia="仿宋" w:cs="仿宋"/>
          <w:sz w:val="32"/>
          <w:szCs w:val="32"/>
        </w:rPr>
        <w:t>(五)有其他违法失职行为的。</w:t>
      </w:r>
    </w:p>
    <w:p w14:paraId="7A57056F">
      <w:pPr>
        <w:ind w:firstLine="640" w:firstLineChars="200"/>
        <w:rPr>
          <w:rFonts w:hint="eastAsia" w:ascii="仿宋" w:hAnsi="仿宋" w:eastAsia="仿宋" w:cs="仿宋"/>
          <w:sz w:val="32"/>
          <w:szCs w:val="32"/>
        </w:rPr>
      </w:pPr>
      <w:r>
        <w:rPr>
          <w:rFonts w:hint="eastAsia" w:ascii="仿宋" w:hAnsi="仿宋" w:eastAsia="仿宋" w:cs="仿宋"/>
          <w:sz w:val="32"/>
          <w:szCs w:val="32"/>
        </w:rPr>
        <w:t>被依法给予政务处分或者追究刑事责任的行政执法人员，由司法行政部门暂扣或者撤销行政执法证件并向社会公告。</w:t>
      </w:r>
    </w:p>
    <w:p w14:paraId="71863DE5">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行政执法监督人员在行政执法监督工作中有下列行为之一的，由司法行政部门暂扣或者吊销其行政执法监督证件，情节严重的，由任免机关或者监察机关对直接负责的主管人员和其他直接责任人员给予政务处分;构成犯罪的，依法追究刑事责任:</w:t>
      </w:r>
    </w:p>
    <w:p w14:paraId="65EC0A1B">
      <w:pPr>
        <w:ind w:firstLine="640" w:firstLineChars="200"/>
        <w:rPr>
          <w:rFonts w:hint="eastAsia" w:ascii="仿宋" w:hAnsi="仿宋" w:eastAsia="仿宋" w:cs="仿宋"/>
          <w:sz w:val="32"/>
          <w:szCs w:val="32"/>
        </w:rPr>
      </w:pPr>
      <w:r>
        <w:rPr>
          <w:rFonts w:hint="eastAsia" w:ascii="仿宋" w:hAnsi="仿宋" w:eastAsia="仿宋" w:cs="仿宋"/>
          <w:sz w:val="32"/>
          <w:szCs w:val="32"/>
        </w:rPr>
        <w:t>(一)不履行行政执法监督职责的;</w:t>
      </w:r>
    </w:p>
    <w:p w14:paraId="2C82F4D9">
      <w:pPr>
        <w:ind w:firstLine="640" w:firstLineChars="200"/>
        <w:rPr>
          <w:rFonts w:hint="eastAsia" w:ascii="仿宋" w:hAnsi="仿宋" w:eastAsia="仿宋" w:cs="仿宋"/>
          <w:sz w:val="32"/>
          <w:szCs w:val="32"/>
        </w:rPr>
      </w:pPr>
      <w:r>
        <w:rPr>
          <w:rFonts w:hint="eastAsia" w:ascii="仿宋" w:hAnsi="仿宋" w:eastAsia="仿宋" w:cs="仿宋"/>
          <w:sz w:val="32"/>
          <w:szCs w:val="32"/>
        </w:rPr>
        <w:t>(二)违法行使行政执法监督职权的;</w:t>
      </w:r>
    </w:p>
    <w:p w14:paraId="00D7D33F">
      <w:pPr>
        <w:ind w:firstLine="640" w:firstLineChars="200"/>
        <w:rPr>
          <w:rFonts w:hint="eastAsia" w:ascii="仿宋" w:hAnsi="仿宋" w:eastAsia="仿宋" w:cs="仿宋"/>
          <w:sz w:val="32"/>
          <w:szCs w:val="32"/>
        </w:rPr>
      </w:pPr>
      <w:r>
        <w:rPr>
          <w:rFonts w:hint="eastAsia" w:ascii="仿宋" w:hAnsi="仿宋" w:eastAsia="仿宋" w:cs="仿宋"/>
          <w:sz w:val="32"/>
          <w:szCs w:val="32"/>
        </w:rPr>
        <w:t>(三)利用行政执法监督职权为本单位或者个人谋取私利的;</w:t>
      </w:r>
    </w:p>
    <w:p w14:paraId="2118D620">
      <w:pPr>
        <w:ind w:firstLine="640" w:firstLineChars="200"/>
        <w:rPr>
          <w:rFonts w:hint="eastAsia" w:ascii="仿宋" w:hAnsi="仿宋" w:eastAsia="仿宋" w:cs="仿宋"/>
          <w:sz w:val="32"/>
          <w:szCs w:val="32"/>
        </w:rPr>
      </w:pPr>
      <w:r>
        <w:rPr>
          <w:rFonts w:hint="eastAsia" w:ascii="仿宋" w:hAnsi="仿宋" w:eastAsia="仿宋" w:cs="仿宋"/>
          <w:sz w:val="32"/>
          <w:szCs w:val="32"/>
        </w:rPr>
        <w:t>(四)涂改、转借行政执法监督证件的;</w:t>
      </w:r>
    </w:p>
    <w:p w14:paraId="2425A9C5">
      <w:pPr>
        <w:ind w:firstLine="640" w:firstLineChars="200"/>
        <w:rPr>
          <w:rFonts w:hint="eastAsia" w:ascii="仿宋" w:hAnsi="仿宋" w:eastAsia="仿宋" w:cs="仿宋"/>
          <w:sz w:val="32"/>
          <w:szCs w:val="32"/>
        </w:rPr>
      </w:pPr>
      <w:r>
        <w:rPr>
          <w:rFonts w:hint="eastAsia" w:ascii="仿宋" w:hAnsi="仿宋" w:eastAsia="仿宋" w:cs="仿宋"/>
          <w:sz w:val="32"/>
          <w:szCs w:val="32"/>
        </w:rPr>
        <w:t>(五)有其他违反本条例行为的。</w:t>
      </w:r>
    </w:p>
    <w:p w14:paraId="5CCFEB8D">
      <w:pPr>
        <w:ind w:firstLine="2891" w:firstLineChars="900"/>
        <w:rPr>
          <w:rFonts w:hint="eastAsia" w:ascii="仿宋" w:hAnsi="仿宋" w:eastAsia="仿宋" w:cs="仿宋"/>
          <w:sz w:val="32"/>
          <w:szCs w:val="32"/>
        </w:rPr>
      </w:pPr>
      <w:r>
        <w:rPr>
          <w:rFonts w:hint="eastAsia" w:ascii="仿宋" w:hAnsi="仿宋" w:eastAsia="仿宋" w:cs="仿宋"/>
          <w:b/>
          <w:bCs/>
          <w:sz w:val="32"/>
          <w:szCs w:val="32"/>
        </w:rPr>
        <w:t>第六章 附 则</w:t>
      </w:r>
    </w:p>
    <w:p w14:paraId="2A4CE31C">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xml:space="preserve"> 本条例所称行政执法，是指自治区各级人民政府及其工作部门实施法律、法规、规章而作出的下列行政行为:</w:t>
      </w:r>
    </w:p>
    <w:p w14:paraId="5362CF6D">
      <w:pPr>
        <w:ind w:firstLine="640" w:firstLineChars="200"/>
        <w:rPr>
          <w:rFonts w:hint="eastAsia" w:ascii="仿宋" w:hAnsi="仿宋" w:eastAsia="仿宋" w:cs="仿宋"/>
          <w:sz w:val="32"/>
          <w:szCs w:val="32"/>
        </w:rPr>
      </w:pPr>
      <w:r>
        <w:rPr>
          <w:rFonts w:hint="eastAsia" w:ascii="仿宋" w:hAnsi="仿宋" w:eastAsia="仿宋" w:cs="仿宋"/>
          <w:sz w:val="32"/>
          <w:szCs w:val="32"/>
        </w:rPr>
        <w:t>(一)制定本行政区域内规范性文件的抽象行政行为;</w:t>
      </w:r>
    </w:p>
    <w:p w14:paraId="206A405D">
      <w:pPr>
        <w:ind w:firstLine="640" w:firstLineChars="200"/>
        <w:rPr>
          <w:rFonts w:hint="eastAsia" w:ascii="仿宋" w:hAnsi="仿宋" w:eastAsia="仿宋" w:cs="仿宋"/>
          <w:sz w:val="32"/>
          <w:szCs w:val="32"/>
        </w:rPr>
      </w:pPr>
      <w:r>
        <w:rPr>
          <w:rFonts w:hint="eastAsia" w:ascii="仿宋" w:hAnsi="仿宋" w:eastAsia="仿宋" w:cs="仿宋"/>
          <w:sz w:val="32"/>
          <w:szCs w:val="32"/>
        </w:rPr>
        <w:t>(二)作出行政许可、行政处罚、行政强制、行政给付、行政征收、行政确认等影响公民、法人和其他组织权利和义务的具体行政行为。</w:t>
      </w:r>
    </w:p>
    <w:p w14:paraId="44C5AAEF">
      <w:pPr>
        <w:ind w:firstLine="640" w:firstLineChars="200"/>
        <w:rPr>
          <w:rFonts w:hint="eastAsia" w:ascii="仿宋" w:hAnsi="仿宋" w:eastAsia="仿宋" w:cs="仿宋"/>
          <w:sz w:val="32"/>
          <w:szCs w:val="32"/>
        </w:rPr>
      </w:pPr>
      <w:r>
        <w:rPr>
          <w:rFonts w:hint="eastAsia" w:ascii="仿宋" w:hAnsi="仿宋" w:eastAsia="仿宋" w:cs="仿宋"/>
          <w:sz w:val="32"/>
          <w:szCs w:val="32"/>
        </w:rPr>
        <w:t>第四十条 本条例所称行政执法部门，是指行政执法机关或者法律、法规授权的组织。</w:t>
      </w:r>
    </w:p>
    <w:p w14:paraId="50A7DCBC">
      <w:pPr>
        <w:ind w:firstLine="640" w:firstLineChars="200"/>
        <w:rPr>
          <w:rFonts w:hint="eastAsia" w:ascii="仿宋" w:hAnsi="仿宋" w:eastAsia="仿宋" w:cs="仿宋"/>
          <w:sz w:val="32"/>
          <w:szCs w:val="32"/>
        </w:rPr>
      </w:pPr>
      <w:r>
        <w:rPr>
          <w:rFonts w:hint="eastAsia" w:ascii="仿宋" w:hAnsi="仿宋" w:eastAsia="仿宋" w:cs="仿宋"/>
          <w:sz w:val="32"/>
          <w:szCs w:val="32"/>
        </w:rPr>
        <w:t>对受委托实施行政执法的组织的行政执法监督，适用本条例。</w:t>
      </w:r>
    </w:p>
    <w:p w14:paraId="28422EDD">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xml:space="preserve"> 本条例自2009年12月1日起施行。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1DA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9995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89995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Tc1NzkzN2Q4NTM0ZjUzZTU3MTVhNDBiM2NhZTYifQ=="/>
  </w:docVars>
  <w:rsids>
    <w:rsidRoot w:val="5ADD65DB"/>
    <w:rsid w:val="5ADD65DB"/>
    <w:rsid w:val="75C3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5356</Words>
  <Characters>5373</Characters>
  <Lines>0</Lines>
  <Paragraphs>0</Paragraphs>
  <TotalTime>19</TotalTime>
  <ScaleCrop>false</ScaleCrop>
  <LinksUpToDate>false</LinksUpToDate>
  <CharactersWithSpaces>5423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2022-05-17T04:07:00Z</dcterms:created>
  <dc:creator>Administrator</dc:creator>
  <cp:lastModifiedBy>一修先生</cp:lastModifiedBy>
  <dcterms:modified xsi:type="dcterms:W3CDTF">2024-12-24T01:01:10Z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C3D3BB5824E8475EB8C989C40AABF5CB_13</vt:lpwstr>
  </property>
</Properties>
</file>