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AF84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工作总结：</w:t>
      </w:r>
    </w:p>
    <w:p w14:paraId="6B240F9C">
      <w:pPr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继续组织文旅系统学习党的二十大精神；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配合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民族团结示范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旗创建任务、营商环境优化任务；举办“炫丽北疆 悦绣奈曼”诺恩吉雅文化惠民展演系列活动2场；迎接通辽市创建办来旗美术馆调研；开展第27期版画创作培训班、“自治区两个打造”创作工作；</w:t>
      </w:r>
      <w:r>
        <w:rPr>
          <w:rFonts w:hint="eastAsia"/>
          <w:lang w:val="en-US" w:eastAsia="zh-CN"/>
        </w:rPr>
        <w:t>组织</w:t>
      </w:r>
      <w:r>
        <w:rPr>
          <w:rFonts w:hint="eastAsia"/>
        </w:rPr>
        <w:t>旗级非遗资源调查</w:t>
      </w:r>
      <w:r>
        <w:rPr>
          <w:rFonts w:hint="eastAsia"/>
          <w:lang w:eastAsia="zh-CN"/>
        </w:rPr>
        <w:t>、</w:t>
      </w:r>
      <w:r>
        <w:rPr>
          <w:rFonts w:hint="eastAsia"/>
        </w:rPr>
        <w:t>文物普查工作</w:t>
      </w:r>
      <w:r>
        <w:rPr>
          <w:rFonts w:hint="eastAsia"/>
          <w:lang w:eastAsia="zh-CN"/>
        </w:rPr>
        <w:t>；</w:t>
      </w:r>
      <w:r>
        <w:rPr>
          <w:rFonts w:hint="eastAsia"/>
        </w:rPr>
        <w:t>图书馆举办“享阅书香 启梦成长”“一起读·红楼梦”活动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/>
          <w:lang w:val="en-US" w:eastAsia="zh-CN"/>
        </w:rPr>
        <w:t>我旗代表队在</w:t>
      </w:r>
      <w:r>
        <w:rPr>
          <w:rFonts w:hint="eastAsia"/>
        </w:rPr>
        <w:t>通辽地区2024年度公共图书馆业务竞赛中</w:t>
      </w:r>
      <w:r>
        <w:rPr>
          <w:rFonts w:hint="eastAsia"/>
          <w:lang w:val="en-US" w:eastAsia="zh-CN"/>
        </w:rPr>
        <w:t>创佳绩，总成绩</w:t>
      </w:r>
      <w:r>
        <w:rPr>
          <w:rFonts w:hint="eastAsia"/>
        </w:rPr>
        <w:t>位列</w:t>
      </w:r>
      <w:r>
        <w:rPr>
          <w:rFonts w:hint="eastAsia"/>
          <w:lang w:val="en-US" w:eastAsia="zh-CN"/>
        </w:rPr>
        <w:t>第一；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乌兰牧骑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赴旅顺某海军基地慰问演出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，参演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全旗庆祝“八一”建军节演出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；文化馆消防设施改造备案中；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文化执法局</w:t>
      </w:r>
      <w:bookmarkStart w:id="0" w:name="_GoBack"/>
      <w:bookmarkEnd w:id="0"/>
      <w:r>
        <w:rPr>
          <w:rFonts w:hint="eastAsia"/>
        </w:rPr>
        <w:t>进行校外艺术培训机构艺术考级现场监督检查2家次</w:t>
      </w:r>
      <w:r>
        <w:rPr>
          <w:rFonts w:hint="eastAsia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开展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日常执法检查25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家次。</w:t>
      </w:r>
    </w:p>
    <w:p w14:paraId="19ACA9F1">
      <w:pPr>
        <w:ind w:left="0" w:leftChars="0" w:firstLine="0" w:firstLineChars="0"/>
        <w:rPr>
          <w:rFonts w:hint="eastAsia" w:cs="仿宋_GB2312"/>
          <w:kern w:val="2"/>
          <w:sz w:val="32"/>
          <w:szCs w:val="32"/>
          <w:lang w:val="en-US" w:eastAsia="zh-CN" w:bidi="ar-SA"/>
        </w:rPr>
      </w:pPr>
    </w:p>
    <w:p w14:paraId="180611B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作计划：</w:t>
      </w:r>
    </w:p>
    <w:p w14:paraId="02E83F0E">
      <w:pPr>
        <w:ind w:left="0" w:leftChars="0" w:firstLine="0" w:firstLineChars="0"/>
        <w:rPr>
          <w:rFonts w:hint="eastAsia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配合好巡察整改工作；配合好奈曼旗党务公开工作考核；组织文旅系统学习宣传贯彻党的二十大精神；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配合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民族团结进步示范旗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创建、优化营商环境等工作；迎接全市服务业发展情况专项督查；推进</w:t>
      </w:r>
      <w:r>
        <w:rPr>
          <w:rFonts w:hint="eastAsia"/>
          <w:lang w:eastAsia="zh-CN"/>
        </w:rPr>
        <w:t>“炫丽北疆 悦绣奈曼”诺恩吉雅系列活动；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做好文旅系统防汛工作；继续开展全国第四次文物和非遗普查工作；乌兰牧骑排练“诺恩吉雅”“慈善奈曼”演出节目，继续推进主体工程和附属工程建设，创作诚信文艺作品；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文化执法局对全旗文化娱乐场所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进行日常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执法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和安全生产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检查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DhlZTNkNGY3NzBhYTJlY2Q0OWZjYjNkZTRmNWIifQ=="/>
  </w:docVars>
  <w:rsids>
    <w:rsidRoot w:val="00000000"/>
    <w:rsid w:val="007370DA"/>
    <w:rsid w:val="01482978"/>
    <w:rsid w:val="021B40AB"/>
    <w:rsid w:val="023B6B28"/>
    <w:rsid w:val="03A90317"/>
    <w:rsid w:val="0ADA02AB"/>
    <w:rsid w:val="0E721BC1"/>
    <w:rsid w:val="12B15CFA"/>
    <w:rsid w:val="15B60938"/>
    <w:rsid w:val="16094911"/>
    <w:rsid w:val="16215533"/>
    <w:rsid w:val="16E11692"/>
    <w:rsid w:val="177405F1"/>
    <w:rsid w:val="1A6B1DA7"/>
    <w:rsid w:val="2B033D0B"/>
    <w:rsid w:val="327E4C36"/>
    <w:rsid w:val="395D7127"/>
    <w:rsid w:val="3CEB0EC3"/>
    <w:rsid w:val="41EC0D67"/>
    <w:rsid w:val="45BE446C"/>
    <w:rsid w:val="4F890C85"/>
    <w:rsid w:val="4FEE5A89"/>
    <w:rsid w:val="54972DB4"/>
    <w:rsid w:val="552013E9"/>
    <w:rsid w:val="5A614F17"/>
    <w:rsid w:val="5B6634E0"/>
    <w:rsid w:val="5CA13F40"/>
    <w:rsid w:val="603A5E6E"/>
    <w:rsid w:val="640F7832"/>
    <w:rsid w:val="66A665D3"/>
    <w:rsid w:val="688F38E8"/>
    <w:rsid w:val="736D6902"/>
    <w:rsid w:val="78E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="0" w:afterAutospacing="0"/>
      <w:ind w:firstLine="0" w:firstLineChars="0"/>
      <w:jc w:val="center"/>
      <w:outlineLvl w:val="0"/>
    </w:pPr>
    <w:rPr>
      <w:rFonts w:hint="eastAsia" w:ascii="方正小标宋简体" w:hAnsi="方正小标宋简体" w:eastAsia="方正小标宋简体" w:cs="方正小标宋简体"/>
      <w:kern w:val="44"/>
      <w:sz w:val="44"/>
      <w:szCs w:val="44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9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9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3"/>
    </w:pPr>
    <w:rPr>
      <w:rFonts w:ascii="Arial" w:hAnsi="Arial" w:eastAsia="仿宋_GB2312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Lines="0" w:afterAutospacing="0"/>
    </w:pPr>
  </w:style>
  <w:style w:type="paragraph" w:styleId="7">
    <w:name w:val="Body Text First Indent"/>
    <w:basedOn w:val="6"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537</Words>
  <Characters>542</Characters>
  <Lines>0</Lines>
  <Paragraphs>0</Paragraphs>
  <TotalTime>4</TotalTime>
  <ScaleCrop>false</ScaleCrop>
  <LinksUpToDate>false</LinksUpToDate>
  <CharactersWithSpaces>545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2023-06-09T08:28:00Z</dcterms:created>
  <dc:creator>Administrator</dc:creator>
  <cp:lastModifiedBy>大风</cp:lastModifiedBy>
  <dcterms:modified xsi:type="dcterms:W3CDTF">2024-08-05T01:13:13Z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8EA8179C7DAA42D480E29147FDF9706E_12</vt:lpwstr>
  </property>
</Properties>
</file>